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C04" w:rsidRPr="005E3391" w:rsidRDefault="006C5BA6" w:rsidP="005E3391">
      <w:pPr>
        <w:ind w:firstLine="340"/>
        <w:rPr>
          <w:rFonts w:ascii="Times New Roman" w:hAnsi="Times New Roman" w:cs="Times New Roman"/>
          <w:i/>
          <w:sz w:val="24"/>
          <w:szCs w:val="24"/>
          <w:u w:val="single"/>
        </w:rPr>
      </w:pPr>
      <w:r w:rsidRPr="005E3391">
        <w:rPr>
          <w:rFonts w:ascii="Times New Roman" w:hAnsi="Times New Roman" w:cs="Times New Roman"/>
          <w:i/>
          <w:sz w:val="24"/>
          <w:szCs w:val="24"/>
          <w:u w:val="single"/>
        </w:rPr>
        <w:t>Konference Insolvence 05/2013</w:t>
      </w:r>
    </w:p>
    <w:p w:rsidR="00D77F05" w:rsidRPr="005E3391" w:rsidRDefault="009F6057" w:rsidP="005E3391">
      <w:pPr>
        <w:ind w:firstLine="340"/>
        <w:rPr>
          <w:rFonts w:ascii="Times New Roman" w:hAnsi="Times New Roman" w:cs="Times New Roman"/>
          <w:sz w:val="24"/>
          <w:szCs w:val="24"/>
        </w:rPr>
      </w:pPr>
      <w:r w:rsidRPr="005E3391">
        <w:rPr>
          <w:rFonts w:ascii="Times New Roman" w:hAnsi="Times New Roman" w:cs="Times New Roman"/>
          <w:sz w:val="24"/>
          <w:szCs w:val="24"/>
        </w:rPr>
        <w:t>Jan Švoma</w:t>
      </w:r>
      <w:r w:rsidR="006C5BA6" w:rsidRPr="005E3391">
        <w:rPr>
          <w:rFonts w:ascii="Times New Roman" w:hAnsi="Times New Roman" w:cs="Times New Roman"/>
          <w:sz w:val="24"/>
          <w:szCs w:val="24"/>
        </w:rPr>
        <w:t>/Česká exportní banka</w:t>
      </w:r>
    </w:p>
    <w:p w:rsidR="006C5BA6" w:rsidRPr="005E3391" w:rsidRDefault="006C5BA6" w:rsidP="005E3391">
      <w:pPr>
        <w:ind w:firstLine="340"/>
        <w:rPr>
          <w:rFonts w:ascii="Times New Roman" w:hAnsi="Times New Roman" w:cs="Times New Roman"/>
          <w:sz w:val="24"/>
          <w:szCs w:val="24"/>
        </w:rPr>
      </w:pPr>
    </w:p>
    <w:p w:rsidR="00D77F05" w:rsidRPr="00A97D46" w:rsidRDefault="00C66D8D" w:rsidP="005E3391">
      <w:pPr>
        <w:ind w:firstLine="340"/>
        <w:rPr>
          <w:rFonts w:ascii="Times New Roman" w:hAnsi="Times New Roman" w:cs="Times New Roman"/>
          <w:b/>
          <w:sz w:val="32"/>
          <w:szCs w:val="32"/>
          <w:u w:val="single"/>
        </w:rPr>
      </w:pPr>
      <w:r w:rsidRPr="00A97D46">
        <w:rPr>
          <w:rFonts w:ascii="Times New Roman" w:hAnsi="Times New Roman" w:cs="Times New Roman"/>
          <w:b/>
          <w:sz w:val="32"/>
          <w:szCs w:val="32"/>
          <w:u w:val="single"/>
        </w:rPr>
        <w:t>Zkušenosti podniků působících na východních trzích</w:t>
      </w:r>
    </w:p>
    <w:p w:rsidR="00412CD9" w:rsidRPr="005E3391" w:rsidRDefault="00412CD9" w:rsidP="005E3391">
      <w:pPr>
        <w:ind w:firstLine="340"/>
        <w:rPr>
          <w:rFonts w:ascii="Times New Roman" w:hAnsi="Times New Roman" w:cs="Times New Roman"/>
          <w:sz w:val="24"/>
          <w:szCs w:val="24"/>
        </w:rPr>
      </w:pPr>
    </w:p>
    <w:p w:rsidR="00412CD9" w:rsidRPr="005E3391" w:rsidRDefault="00E222AB" w:rsidP="005E3391">
      <w:pPr>
        <w:ind w:firstLine="340"/>
        <w:rPr>
          <w:rFonts w:ascii="Times New Roman" w:hAnsi="Times New Roman" w:cs="Times New Roman"/>
          <w:i/>
          <w:sz w:val="24"/>
          <w:szCs w:val="24"/>
        </w:rPr>
      </w:pPr>
      <w:r w:rsidRPr="005E3391">
        <w:rPr>
          <w:rFonts w:ascii="Times New Roman" w:hAnsi="Times New Roman" w:cs="Times New Roman"/>
          <w:i/>
          <w:sz w:val="24"/>
          <w:szCs w:val="24"/>
        </w:rPr>
        <w:t>Na první služební cestě za dlužníkem – hned v prvním mezaninu - jsem se téměř vrhl na záda finančního ředitele, který mě při dohlídce u ruské továrny</w:t>
      </w:r>
      <w:r w:rsidR="007048BA" w:rsidRPr="005E3391">
        <w:rPr>
          <w:rFonts w:ascii="Times New Roman" w:hAnsi="Times New Roman" w:cs="Times New Roman"/>
          <w:i/>
          <w:sz w:val="24"/>
          <w:szCs w:val="24"/>
        </w:rPr>
        <w:t xml:space="preserve"> doprovázel</w:t>
      </w:r>
      <w:r w:rsidRPr="005E3391">
        <w:rPr>
          <w:rFonts w:ascii="Times New Roman" w:hAnsi="Times New Roman" w:cs="Times New Roman"/>
          <w:i/>
          <w:sz w:val="24"/>
          <w:szCs w:val="24"/>
        </w:rPr>
        <w:t xml:space="preserve">.  Ne proto, že by naše věřitelská instituce zásadním způsobem přehodnotila vymáhání dluhů ve prospěch použití fyzického násilí, nýbrž proto, že jsem zakopl o poslední schod pozoruhodné výše. Zkušení veteráni aktivní na ruském trhu našlapují opatrně – u vědomí toho, že v zemích bývalého SSSR nebývá důsledně aplikován vzoreček na konstrukci schodiště, takže to většinou odnese poslední schod, vyšší nebo nižší </w:t>
      </w:r>
      <w:r w:rsidR="007048BA" w:rsidRPr="005E3391">
        <w:rPr>
          <w:rFonts w:ascii="Times New Roman" w:hAnsi="Times New Roman" w:cs="Times New Roman"/>
          <w:i/>
          <w:sz w:val="24"/>
          <w:szCs w:val="24"/>
        </w:rPr>
        <w:t>než jeho druhové</w:t>
      </w:r>
      <w:r w:rsidR="00A0702C" w:rsidRPr="005E3391">
        <w:rPr>
          <w:rFonts w:ascii="Times New Roman" w:hAnsi="Times New Roman" w:cs="Times New Roman"/>
          <w:i/>
          <w:sz w:val="24"/>
          <w:szCs w:val="24"/>
        </w:rPr>
        <w:t>,</w:t>
      </w:r>
      <w:r w:rsidR="007048BA" w:rsidRPr="005E3391">
        <w:rPr>
          <w:rFonts w:ascii="Times New Roman" w:hAnsi="Times New Roman" w:cs="Times New Roman"/>
          <w:i/>
          <w:sz w:val="24"/>
          <w:szCs w:val="24"/>
        </w:rPr>
        <w:t xml:space="preserve"> </w:t>
      </w:r>
      <w:r w:rsidRPr="005E3391">
        <w:rPr>
          <w:rFonts w:ascii="Times New Roman" w:hAnsi="Times New Roman" w:cs="Times New Roman"/>
          <w:i/>
          <w:sz w:val="24"/>
          <w:szCs w:val="24"/>
        </w:rPr>
        <w:t xml:space="preserve">podle toho, jak to staviteli vyjde. Rusko je veliká země a tato stavební velkorysost není </w:t>
      </w:r>
      <w:proofErr w:type="gramStart"/>
      <w:r w:rsidR="009F6057" w:rsidRPr="005E3391">
        <w:rPr>
          <w:rFonts w:ascii="Times New Roman" w:hAnsi="Times New Roman" w:cs="Times New Roman"/>
          <w:i/>
          <w:sz w:val="24"/>
          <w:szCs w:val="24"/>
        </w:rPr>
        <w:t>ku</w:t>
      </w:r>
      <w:proofErr w:type="gramEnd"/>
      <w:r w:rsidR="007048BA" w:rsidRPr="005E3391">
        <w:rPr>
          <w:rFonts w:ascii="Times New Roman" w:hAnsi="Times New Roman" w:cs="Times New Roman"/>
          <w:i/>
          <w:sz w:val="24"/>
          <w:szCs w:val="24"/>
        </w:rPr>
        <w:t xml:space="preserve"> spatření </w:t>
      </w:r>
      <w:r w:rsidRPr="005E3391">
        <w:rPr>
          <w:rFonts w:ascii="Times New Roman" w:hAnsi="Times New Roman" w:cs="Times New Roman"/>
          <w:i/>
          <w:sz w:val="24"/>
          <w:szCs w:val="24"/>
        </w:rPr>
        <w:t>jen v továrnách, nýbrž i v hotelích solidní cenové kategorie nebo ve slavném moskevském metru.</w:t>
      </w:r>
    </w:p>
    <w:p w:rsidR="00E222AB" w:rsidRPr="005E3391" w:rsidRDefault="009F6057" w:rsidP="005E3391">
      <w:pPr>
        <w:ind w:firstLine="340"/>
        <w:rPr>
          <w:rFonts w:ascii="Times New Roman" w:hAnsi="Times New Roman" w:cs="Times New Roman"/>
          <w:i/>
          <w:sz w:val="24"/>
          <w:szCs w:val="24"/>
        </w:rPr>
      </w:pPr>
      <w:r w:rsidRPr="005E3391">
        <w:rPr>
          <w:rFonts w:ascii="Times New Roman" w:hAnsi="Times New Roman" w:cs="Times New Roman"/>
          <w:i/>
          <w:sz w:val="24"/>
          <w:szCs w:val="24"/>
        </w:rPr>
        <w:t xml:space="preserve">Svou </w:t>
      </w:r>
      <w:proofErr w:type="gramStart"/>
      <w:r w:rsidRPr="005E3391">
        <w:rPr>
          <w:rFonts w:ascii="Times New Roman" w:hAnsi="Times New Roman" w:cs="Times New Roman"/>
          <w:i/>
          <w:sz w:val="24"/>
          <w:szCs w:val="24"/>
        </w:rPr>
        <w:t xml:space="preserve">symbolikou </w:t>
      </w:r>
      <w:r w:rsidR="00E222AB" w:rsidRPr="005E3391">
        <w:rPr>
          <w:rFonts w:ascii="Times New Roman" w:hAnsi="Times New Roman" w:cs="Times New Roman"/>
          <w:i/>
          <w:sz w:val="24"/>
          <w:szCs w:val="24"/>
        </w:rPr>
        <w:t xml:space="preserve"> je</w:t>
      </w:r>
      <w:proofErr w:type="gramEnd"/>
      <w:r w:rsidR="00E222AB" w:rsidRPr="005E3391">
        <w:rPr>
          <w:rFonts w:ascii="Times New Roman" w:hAnsi="Times New Roman" w:cs="Times New Roman"/>
          <w:i/>
          <w:sz w:val="24"/>
          <w:szCs w:val="24"/>
        </w:rPr>
        <w:t xml:space="preserve"> tento zážitek dobrým úvodem do mého dnešního vystoupení. Obrovská poptávka ruského trhu nab</w:t>
      </w:r>
      <w:r w:rsidR="00A6256D" w:rsidRPr="005E3391">
        <w:rPr>
          <w:rFonts w:ascii="Times New Roman" w:hAnsi="Times New Roman" w:cs="Times New Roman"/>
          <w:i/>
          <w:sz w:val="24"/>
          <w:szCs w:val="24"/>
        </w:rPr>
        <w:t xml:space="preserve">ízí exportérům velké </w:t>
      </w:r>
      <w:r w:rsidR="007048BA" w:rsidRPr="005E3391">
        <w:rPr>
          <w:rFonts w:ascii="Times New Roman" w:hAnsi="Times New Roman" w:cs="Times New Roman"/>
          <w:i/>
          <w:sz w:val="24"/>
          <w:szCs w:val="24"/>
        </w:rPr>
        <w:t xml:space="preserve">odbytové </w:t>
      </w:r>
      <w:r w:rsidR="00A6256D" w:rsidRPr="005E3391">
        <w:rPr>
          <w:rFonts w:ascii="Times New Roman" w:hAnsi="Times New Roman" w:cs="Times New Roman"/>
          <w:i/>
          <w:sz w:val="24"/>
          <w:szCs w:val="24"/>
        </w:rPr>
        <w:t>možnosti, schody</w:t>
      </w:r>
      <w:r w:rsidR="007048BA" w:rsidRPr="005E3391">
        <w:rPr>
          <w:rFonts w:ascii="Times New Roman" w:hAnsi="Times New Roman" w:cs="Times New Roman"/>
          <w:i/>
          <w:sz w:val="24"/>
          <w:szCs w:val="24"/>
        </w:rPr>
        <w:t xml:space="preserve"> takřka</w:t>
      </w:r>
      <w:r w:rsidR="00A6256D" w:rsidRPr="005E3391">
        <w:rPr>
          <w:rFonts w:ascii="Times New Roman" w:hAnsi="Times New Roman" w:cs="Times New Roman"/>
          <w:i/>
          <w:sz w:val="24"/>
          <w:szCs w:val="24"/>
        </w:rPr>
        <w:t xml:space="preserve"> do nebe. Leč je radno se dívat opatrně pod sebe, aby nedošlo k nepříjemnému pádu.</w:t>
      </w:r>
      <w:r w:rsidR="007048BA" w:rsidRPr="005E3391">
        <w:rPr>
          <w:rFonts w:ascii="Times New Roman" w:hAnsi="Times New Roman" w:cs="Times New Roman"/>
          <w:i/>
          <w:sz w:val="24"/>
          <w:szCs w:val="24"/>
        </w:rPr>
        <w:t xml:space="preserve"> Z finančního hlediska tím míním ztrátu kapitálu.</w:t>
      </w:r>
    </w:p>
    <w:p w:rsidR="007048BA" w:rsidRPr="005E3391" w:rsidRDefault="007048BA" w:rsidP="005E3391">
      <w:pPr>
        <w:ind w:firstLine="340"/>
        <w:rPr>
          <w:rFonts w:ascii="Times New Roman" w:hAnsi="Times New Roman" w:cs="Times New Roman"/>
          <w:i/>
          <w:sz w:val="24"/>
          <w:szCs w:val="24"/>
        </w:rPr>
      </w:pPr>
    </w:p>
    <w:p w:rsidR="007048BA" w:rsidRPr="00B6068D" w:rsidRDefault="00B6068D" w:rsidP="005E3391">
      <w:pPr>
        <w:ind w:firstLine="340"/>
        <w:rPr>
          <w:rFonts w:ascii="Times New Roman" w:hAnsi="Times New Roman" w:cs="Times New Roman"/>
          <w:b/>
          <w:sz w:val="32"/>
          <w:szCs w:val="24"/>
        </w:rPr>
      </w:pPr>
      <w:r w:rsidRPr="00B6068D">
        <w:rPr>
          <w:rFonts w:ascii="Times New Roman" w:hAnsi="Times New Roman" w:cs="Times New Roman"/>
          <w:b/>
          <w:sz w:val="32"/>
          <w:szCs w:val="24"/>
        </w:rPr>
        <w:t xml:space="preserve">1 </w:t>
      </w:r>
      <w:r w:rsidR="009F6057" w:rsidRPr="00B6068D">
        <w:rPr>
          <w:rFonts w:ascii="Times New Roman" w:hAnsi="Times New Roman" w:cs="Times New Roman"/>
          <w:b/>
          <w:sz w:val="32"/>
          <w:szCs w:val="24"/>
        </w:rPr>
        <w:t>Přitažlivost</w:t>
      </w:r>
      <w:r w:rsidR="00D43394" w:rsidRPr="00B6068D">
        <w:rPr>
          <w:rFonts w:ascii="Times New Roman" w:hAnsi="Times New Roman" w:cs="Times New Roman"/>
          <w:b/>
          <w:sz w:val="32"/>
          <w:szCs w:val="24"/>
        </w:rPr>
        <w:t xml:space="preserve"> ruského trhu</w:t>
      </w:r>
    </w:p>
    <w:p w:rsidR="008A0BF5" w:rsidRPr="005E3391" w:rsidRDefault="0090197B" w:rsidP="005E3391">
      <w:pPr>
        <w:ind w:firstLine="340"/>
        <w:rPr>
          <w:rFonts w:ascii="Times New Roman" w:hAnsi="Times New Roman" w:cs="Times New Roman"/>
          <w:sz w:val="24"/>
          <w:szCs w:val="24"/>
        </w:rPr>
      </w:pPr>
      <w:r w:rsidRPr="005E3391">
        <w:rPr>
          <w:rFonts w:ascii="Times New Roman" w:hAnsi="Times New Roman" w:cs="Times New Roman"/>
          <w:sz w:val="24"/>
          <w:szCs w:val="24"/>
        </w:rPr>
        <w:t>Hovoříme-li o insolvenčním prostředí v Rusku, činíme tak nikoliv rusko-ruskou optikou, nýbrž z pohledu české společnosti, která je v Rusku úvěrově angažována a která nese rizika nesplacení této expozice ze strany ruského odběratele. Jakkoliv není účelem konference o insolvenci analyzovat atraktivitu ruského trhu z hlediska českého exportéra, pojďme si nejprve aspoň principiálně říci, co české firmy na ruském trhu láká a k tomu je stručná charakteristika ruského trhu nezbytná. Následně se dostan</w:t>
      </w:r>
      <w:r w:rsidR="008A0BF5" w:rsidRPr="005E3391">
        <w:rPr>
          <w:rFonts w:ascii="Times New Roman" w:hAnsi="Times New Roman" w:cs="Times New Roman"/>
          <w:sz w:val="24"/>
          <w:szCs w:val="24"/>
        </w:rPr>
        <w:t>eme ke vzniku situace, kdy český</w:t>
      </w:r>
      <w:r w:rsidRPr="005E3391">
        <w:rPr>
          <w:rFonts w:ascii="Times New Roman" w:hAnsi="Times New Roman" w:cs="Times New Roman"/>
          <w:sz w:val="24"/>
          <w:szCs w:val="24"/>
        </w:rPr>
        <w:t xml:space="preserve"> věřitel</w:t>
      </w:r>
      <w:r w:rsidR="004C743F" w:rsidRPr="005E3391">
        <w:rPr>
          <w:rFonts w:ascii="Times New Roman" w:hAnsi="Times New Roman" w:cs="Times New Roman"/>
          <w:sz w:val="24"/>
          <w:szCs w:val="24"/>
        </w:rPr>
        <w:t xml:space="preserve"> má významnou úvěrovou pohledávku v Rusku.</w:t>
      </w:r>
    </w:p>
    <w:p w:rsidR="0081420F" w:rsidRPr="005E3391" w:rsidRDefault="008A0BF5" w:rsidP="005E3391">
      <w:pPr>
        <w:ind w:firstLine="340"/>
        <w:rPr>
          <w:rFonts w:ascii="Times New Roman" w:hAnsi="Times New Roman" w:cs="Times New Roman"/>
          <w:sz w:val="24"/>
          <w:szCs w:val="24"/>
        </w:rPr>
      </w:pPr>
      <w:r w:rsidRPr="005E3391">
        <w:rPr>
          <w:rFonts w:ascii="Times New Roman" w:hAnsi="Times New Roman" w:cs="Times New Roman"/>
          <w:sz w:val="24"/>
          <w:szCs w:val="24"/>
        </w:rPr>
        <w:t>Ruská federace je se svými 17 km</w:t>
      </w:r>
      <w:r w:rsidRPr="005E3391">
        <w:rPr>
          <w:rFonts w:ascii="Times New Roman" w:hAnsi="Times New Roman" w:cs="Times New Roman"/>
          <w:sz w:val="24"/>
          <w:szCs w:val="24"/>
          <w:vertAlign w:val="superscript"/>
        </w:rPr>
        <w:t>2</w:t>
      </w:r>
      <w:r w:rsidRPr="005E3391">
        <w:rPr>
          <w:rFonts w:ascii="Times New Roman" w:hAnsi="Times New Roman" w:cs="Times New Roman"/>
          <w:sz w:val="24"/>
          <w:szCs w:val="24"/>
        </w:rPr>
        <w:t xml:space="preserve"> největší zemí světa z hlediska </w:t>
      </w:r>
      <w:r w:rsidR="00A0702C" w:rsidRPr="005E3391">
        <w:rPr>
          <w:rFonts w:ascii="Times New Roman" w:hAnsi="Times New Roman" w:cs="Times New Roman"/>
          <w:sz w:val="24"/>
          <w:szCs w:val="24"/>
        </w:rPr>
        <w:t>rozlohy</w:t>
      </w:r>
      <w:r w:rsidRPr="005E3391">
        <w:rPr>
          <w:rFonts w:ascii="Times New Roman" w:hAnsi="Times New Roman" w:cs="Times New Roman"/>
          <w:sz w:val="24"/>
          <w:szCs w:val="24"/>
        </w:rPr>
        <w:t xml:space="preserve"> a se 143 milióny obyvatel jednou z</w:t>
      </w:r>
      <w:r w:rsidR="00310A2A" w:rsidRPr="005E3391">
        <w:rPr>
          <w:rFonts w:ascii="Times New Roman" w:hAnsi="Times New Roman" w:cs="Times New Roman"/>
          <w:sz w:val="24"/>
          <w:szCs w:val="24"/>
        </w:rPr>
        <w:t> nejlidnatějších, i když od svého maxima v roce 1991, po rozpadu SSSR</w:t>
      </w:r>
      <w:r w:rsidR="008117B2" w:rsidRPr="005E3391">
        <w:rPr>
          <w:rFonts w:ascii="Times New Roman" w:hAnsi="Times New Roman" w:cs="Times New Roman"/>
          <w:sz w:val="24"/>
          <w:szCs w:val="24"/>
        </w:rPr>
        <w:t xml:space="preserve"> (v </w:t>
      </w:r>
      <w:r w:rsidR="00A26595" w:rsidRPr="005E3391">
        <w:rPr>
          <w:rFonts w:ascii="Times New Roman" w:hAnsi="Times New Roman" w:cs="Times New Roman"/>
          <w:sz w:val="24"/>
          <w:szCs w:val="24"/>
        </w:rPr>
        <w:t>r. 1991 počet obyvatel činil</w:t>
      </w:r>
      <w:r w:rsidR="008117B2" w:rsidRPr="005E3391">
        <w:rPr>
          <w:rFonts w:ascii="Times New Roman" w:hAnsi="Times New Roman" w:cs="Times New Roman"/>
          <w:sz w:val="24"/>
          <w:szCs w:val="24"/>
        </w:rPr>
        <w:t xml:space="preserve"> 2</w:t>
      </w:r>
      <w:r w:rsidR="00A26595" w:rsidRPr="005E3391">
        <w:rPr>
          <w:rFonts w:ascii="Times New Roman" w:hAnsi="Times New Roman" w:cs="Times New Roman"/>
          <w:sz w:val="24"/>
          <w:szCs w:val="24"/>
        </w:rPr>
        <w:t>9</w:t>
      </w:r>
      <w:r w:rsidR="008117B2" w:rsidRPr="005E3391">
        <w:rPr>
          <w:rFonts w:ascii="Times New Roman" w:hAnsi="Times New Roman" w:cs="Times New Roman"/>
          <w:sz w:val="24"/>
          <w:szCs w:val="24"/>
        </w:rPr>
        <w:t xml:space="preserve">0 </w:t>
      </w:r>
      <w:proofErr w:type="gramStart"/>
      <w:r w:rsidR="008117B2" w:rsidRPr="005E3391">
        <w:rPr>
          <w:rFonts w:ascii="Times New Roman" w:hAnsi="Times New Roman" w:cs="Times New Roman"/>
          <w:sz w:val="24"/>
          <w:szCs w:val="24"/>
        </w:rPr>
        <w:t>milionu</w:t>
      </w:r>
      <w:r w:rsidR="0095741A" w:rsidRPr="005E3391">
        <w:rPr>
          <w:rFonts w:ascii="Times New Roman" w:hAnsi="Times New Roman" w:cs="Times New Roman"/>
          <w:sz w:val="24"/>
          <w:szCs w:val="24"/>
        </w:rPr>
        <w:t xml:space="preserve"> </w:t>
      </w:r>
      <w:r w:rsidR="008117B2" w:rsidRPr="005E3391">
        <w:rPr>
          <w:rFonts w:ascii="Times New Roman" w:hAnsi="Times New Roman" w:cs="Times New Roman"/>
          <w:sz w:val="24"/>
          <w:szCs w:val="24"/>
        </w:rPr>
        <w:t>)</w:t>
      </w:r>
      <w:r w:rsidR="009F6057" w:rsidRPr="005E3391">
        <w:rPr>
          <w:rFonts w:ascii="Times New Roman" w:hAnsi="Times New Roman" w:cs="Times New Roman"/>
          <w:sz w:val="24"/>
          <w:szCs w:val="24"/>
        </w:rPr>
        <w:t>,</w:t>
      </w:r>
      <w:r w:rsidR="00310A2A" w:rsidRPr="005E3391">
        <w:rPr>
          <w:rFonts w:ascii="Times New Roman" w:hAnsi="Times New Roman" w:cs="Times New Roman"/>
          <w:sz w:val="24"/>
          <w:szCs w:val="24"/>
        </w:rPr>
        <w:t xml:space="preserve"> v Rusku</w:t>
      </w:r>
      <w:proofErr w:type="gramEnd"/>
      <w:r w:rsidR="00310A2A" w:rsidRPr="005E3391">
        <w:rPr>
          <w:rFonts w:ascii="Times New Roman" w:hAnsi="Times New Roman" w:cs="Times New Roman"/>
          <w:sz w:val="24"/>
          <w:szCs w:val="24"/>
        </w:rPr>
        <w:t xml:space="preserve"> žilo téměř 149 mil</w:t>
      </w:r>
      <w:r w:rsidR="008117B2" w:rsidRPr="005E3391">
        <w:rPr>
          <w:rFonts w:ascii="Times New Roman" w:hAnsi="Times New Roman" w:cs="Times New Roman"/>
          <w:sz w:val="24"/>
          <w:szCs w:val="24"/>
        </w:rPr>
        <w:t>ionu</w:t>
      </w:r>
      <w:r w:rsidR="00310A2A" w:rsidRPr="005E3391">
        <w:rPr>
          <w:rFonts w:ascii="Times New Roman" w:hAnsi="Times New Roman" w:cs="Times New Roman"/>
          <w:sz w:val="24"/>
          <w:szCs w:val="24"/>
        </w:rPr>
        <w:t xml:space="preserve"> lidí. Současný stav populace je výsledkem poklesu porodnosti, zvyšování úmrtí a emigrac</w:t>
      </w:r>
      <w:r w:rsidR="009F6057" w:rsidRPr="005E3391">
        <w:rPr>
          <w:rFonts w:ascii="Times New Roman" w:hAnsi="Times New Roman" w:cs="Times New Roman"/>
          <w:sz w:val="24"/>
          <w:szCs w:val="24"/>
        </w:rPr>
        <w:t>e</w:t>
      </w:r>
      <w:r w:rsidR="00310A2A" w:rsidRPr="005E3391">
        <w:rPr>
          <w:rFonts w:ascii="Times New Roman" w:hAnsi="Times New Roman" w:cs="Times New Roman"/>
          <w:sz w:val="24"/>
          <w:szCs w:val="24"/>
        </w:rPr>
        <w:t xml:space="preserve">. </w:t>
      </w:r>
      <w:r w:rsidR="0081420F" w:rsidRPr="005E3391">
        <w:rPr>
          <w:rFonts w:ascii="Times New Roman" w:hAnsi="Times New Roman" w:cs="Times New Roman"/>
          <w:sz w:val="24"/>
          <w:szCs w:val="24"/>
        </w:rPr>
        <w:t xml:space="preserve">V tabulce největších zemí světa stále zaujímá pěkné 9. </w:t>
      </w:r>
      <w:r w:rsidR="009F6057" w:rsidRPr="005E3391">
        <w:rPr>
          <w:rFonts w:ascii="Times New Roman" w:hAnsi="Times New Roman" w:cs="Times New Roman"/>
          <w:sz w:val="24"/>
          <w:szCs w:val="24"/>
        </w:rPr>
        <w:t>m</w:t>
      </w:r>
      <w:r w:rsidR="0081420F" w:rsidRPr="005E3391">
        <w:rPr>
          <w:rFonts w:ascii="Times New Roman" w:hAnsi="Times New Roman" w:cs="Times New Roman"/>
          <w:sz w:val="24"/>
          <w:szCs w:val="24"/>
        </w:rPr>
        <w:t xml:space="preserve">ísto, pro srovnání za </w:t>
      </w:r>
      <w:proofErr w:type="spellStart"/>
      <w:r w:rsidR="0081420F" w:rsidRPr="005E3391">
        <w:rPr>
          <w:rFonts w:ascii="Times New Roman" w:hAnsi="Times New Roman" w:cs="Times New Roman"/>
          <w:sz w:val="24"/>
          <w:szCs w:val="24"/>
        </w:rPr>
        <w:t>Bangladéší</w:t>
      </w:r>
      <w:proofErr w:type="spellEnd"/>
      <w:r w:rsidR="0081420F" w:rsidRPr="005E3391">
        <w:rPr>
          <w:rFonts w:ascii="Times New Roman" w:hAnsi="Times New Roman" w:cs="Times New Roman"/>
          <w:sz w:val="24"/>
          <w:szCs w:val="24"/>
        </w:rPr>
        <w:t xml:space="preserve"> (!) a před Japonskem.</w:t>
      </w:r>
    </w:p>
    <w:p w:rsidR="004C743F" w:rsidRPr="005E3391" w:rsidRDefault="0081420F" w:rsidP="005E3391">
      <w:pPr>
        <w:ind w:firstLine="340"/>
        <w:rPr>
          <w:rFonts w:ascii="Times New Roman" w:hAnsi="Times New Roman" w:cs="Times New Roman"/>
          <w:sz w:val="24"/>
          <w:szCs w:val="24"/>
        </w:rPr>
      </w:pPr>
      <w:r w:rsidRPr="005E3391">
        <w:rPr>
          <w:rFonts w:ascii="Times New Roman" w:hAnsi="Times New Roman" w:cs="Times New Roman"/>
          <w:sz w:val="24"/>
          <w:szCs w:val="24"/>
        </w:rPr>
        <w:t>Ekonomická fundamentální data jsou</w:t>
      </w:r>
      <w:r w:rsidR="009F6057" w:rsidRPr="005E3391">
        <w:rPr>
          <w:rFonts w:ascii="Times New Roman" w:hAnsi="Times New Roman" w:cs="Times New Roman"/>
          <w:sz w:val="24"/>
          <w:szCs w:val="24"/>
        </w:rPr>
        <w:t xml:space="preserve"> veskrze</w:t>
      </w:r>
      <w:r w:rsidRPr="005E3391">
        <w:rPr>
          <w:rFonts w:ascii="Times New Roman" w:hAnsi="Times New Roman" w:cs="Times New Roman"/>
          <w:sz w:val="24"/>
          <w:szCs w:val="24"/>
        </w:rPr>
        <w:t xml:space="preserve"> pozitivní. Rusko produkuje 8. nejvyšší HDP na světě, těsně nad 2 </w:t>
      </w:r>
      <w:r w:rsidR="008117B2" w:rsidRPr="005E3391">
        <w:rPr>
          <w:rFonts w:ascii="Times New Roman" w:hAnsi="Times New Roman" w:cs="Times New Roman"/>
          <w:sz w:val="24"/>
          <w:szCs w:val="24"/>
        </w:rPr>
        <w:t>biliony</w:t>
      </w:r>
      <w:r w:rsidRPr="005E3391">
        <w:rPr>
          <w:rFonts w:ascii="Times New Roman" w:hAnsi="Times New Roman" w:cs="Times New Roman"/>
          <w:sz w:val="24"/>
          <w:szCs w:val="24"/>
        </w:rPr>
        <w:t xml:space="preserve"> USD (za </w:t>
      </w:r>
      <w:r w:rsidR="009F6057" w:rsidRPr="005E3391">
        <w:rPr>
          <w:rFonts w:ascii="Times New Roman" w:hAnsi="Times New Roman" w:cs="Times New Roman"/>
          <w:sz w:val="24"/>
          <w:szCs w:val="24"/>
        </w:rPr>
        <w:t>Brazílií a před Itálií)</w:t>
      </w:r>
      <w:r w:rsidRPr="005E3391">
        <w:rPr>
          <w:rFonts w:ascii="Times New Roman" w:hAnsi="Times New Roman" w:cs="Times New Roman"/>
          <w:sz w:val="24"/>
          <w:szCs w:val="24"/>
        </w:rPr>
        <w:t xml:space="preserve"> dle statistik Mezinárodního měnového fondu za rok 2012. Roční dynamika růstu za poslední 2 r</w:t>
      </w:r>
      <w:r w:rsidR="009F6057" w:rsidRPr="005E3391">
        <w:rPr>
          <w:rFonts w:ascii="Times New Roman" w:hAnsi="Times New Roman" w:cs="Times New Roman"/>
          <w:sz w:val="24"/>
          <w:szCs w:val="24"/>
        </w:rPr>
        <w:t>o</w:t>
      </w:r>
      <w:r w:rsidRPr="005E3391">
        <w:rPr>
          <w:rFonts w:ascii="Times New Roman" w:hAnsi="Times New Roman" w:cs="Times New Roman"/>
          <w:sz w:val="24"/>
          <w:szCs w:val="24"/>
        </w:rPr>
        <w:t xml:space="preserve">ky je mezi 3 </w:t>
      </w:r>
      <w:r w:rsidR="009F6057" w:rsidRPr="005E3391">
        <w:rPr>
          <w:rFonts w:ascii="Times New Roman" w:hAnsi="Times New Roman" w:cs="Times New Roman"/>
          <w:sz w:val="24"/>
          <w:szCs w:val="24"/>
        </w:rPr>
        <w:t xml:space="preserve">% </w:t>
      </w:r>
      <w:r w:rsidRPr="005E3391">
        <w:rPr>
          <w:rFonts w:ascii="Times New Roman" w:hAnsi="Times New Roman" w:cs="Times New Roman"/>
          <w:sz w:val="24"/>
          <w:szCs w:val="24"/>
        </w:rPr>
        <w:t xml:space="preserve">a 4 %. Rusko je velký importér s velkou dynamikou dovozu, která se </w:t>
      </w:r>
      <w:r w:rsidR="009F6057" w:rsidRPr="005E3391">
        <w:rPr>
          <w:rFonts w:ascii="Times New Roman" w:hAnsi="Times New Roman" w:cs="Times New Roman"/>
          <w:sz w:val="24"/>
          <w:szCs w:val="24"/>
        </w:rPr>
        <w:t>zvýšila</w:t>
      </w:r>
      <w:r w:rsidRPr="005E3391">
        <w:rPr>
          <w:rFonts w:ascii="Times New Roman" w:hAnsi="Times New Roman" w:cs="Times New Roman"/>
          <w:sz w:val="24"/>
          <w:szCs w:val="24"/>
        </w:rPr>
        <w:t xml:space="preserve"> z 9 % na 16 % v r </w:t>
      </w:r>
      <w:r w:rsidR="002F11EE" w:rsidRPr="005E3391">
        <w:rPr>
          <w:rFonts w:ascii="Times New Roman" w:hAnsi="Times New Roman" w:cs="Times New Roman"/>
          <w:sz w:val="24"/>
          <w:szCs w:val="24"/>
        </w:rPr>
        <w:t xml:space="preserve">2013. </w:t>
      </w:r>
      <w:r w:rsidR="002F11EE" w:rsidRPr="005E3391">
        <w:rPr>
          <w:rFonts w:ascii="Times New Roman" w:hAnsi="Times New Roman" w:cs="Times New Roman"/>
          <w:sz w:val="24"/>
          <w:szCs w:val="24"/>
        </w:rPr>
        <w:lastRenderedPageBreak/>
        <w:t>Obchodní bilance je vý</w:t>
      </w:r>
      <w:r w:rsidRPr="005E3391">
        <w:rPr>
          <w:rFonts w:ascii="Times New Roman" w:hAnsi="Times New Roman" w:cs="Times New Roman"/>
          <w:sz w:val="24"/>
          <w:szCs w:val="24"/>
        </w:rPr>
        <w:t xml:space="preserve">razně pozitivní (USD 150 </w:t>
      </w:r>
      <w:r w:rsidR="009F6057" w:rsidRPr="005E3391">
        <w:rPr>
          <w:rFonts w:ascii="Times New Roman" w:hAnsi="Times New Roman" w:cs="Times New Roman"/>
          <w:sz w:val="24"/>
          <w:szCs w:val="24"/>
        </w:rPr>
        <w:t>miliard</w:t>
      </w:r>
      <w:r w:rsidRPr="005E3391">
        <w:rPr>
          <w:rFonts w:ascii="Times New Roman" w:hAnsi="Times New Roman" w:cs="Times New Roman"/>
          <w:sz w:val="24"/>
          <w:szCs w:val="24"/>
        </w:rPr>
        <w:t>) a veřejný dluh stabilně nízký (9,6 % z HDP).</w:t>
      </w:r>
    </w:p>
    <w:p w:rsidR="002F11EE" w:rsidRPr="005E3391" w:rsidRDefault="002F11EE" w:rsidP="005E3391">
      <w:pPr>
        <w:ind w:firstLine="340"/>
        <w:rPr>
          <w:rFonts w:ascii="Times New Roman" w:hAnsi="Times New Roman" w:cs="Times New Roman"/>
          <w:sz w:val="24"/>
          <w:szCs w:val="24"/>
        </w:rPr>
      </w:pPr>
      <w:r w:rsidRPr="005E3391">
        <w:rPr>
          <w:rFonts w:ascii="Times New Roman" w:hAnsi="Times New Roman" w:cs="Times New Roman"/>
          <w:sz w:val="24"/>
          <w:szCs w:val="24"/>
        </w:rPr>
        <w:t xml:space="preserve">Hlavním důvodem pozitivní obchodní bilance je export surovin, převážně pak ropy a zemního plynu. A právě s cenami ropy na světovém trhu Ruská ekonomika je velmi silně korelována, hlavně z hlediska růstu HDP a devizového </w:t>
      </w:r>
      <w:r w:rsidR="009F6057" w:rsidRPr="005E3391">
        <w:rPr>
          <w:rFonts w:ascii="Times New Roman" w:hAnsi="Times New Roman" w:cs="Times New Roman"/>
          <w:sz w:val="24"/>
          <w:szCs w:val="24"/>
        </w:rPr>
        <w:t xml:space="preserve">kurzu rublu.  Obvykle se uvádí </w:t>
      </w:r>
      <w:r w:rsidRPr="005E3391">
        <w:rPr>
          <w:rFonts w:ascii="Times New Roman" w:hAnsi="Times New Roman" w:cs="Times New Roman"/>
          <w:sz w:val="24"/>
          <w:szCs w:val="24"/>
        </w:rPr>
        <w:t xml:space="preserve">práh bolestivosti pro ekonomiku na úrovni 85 USD za barel ropy </w:t>
      </w:r>
      <w:proofErr w:type="spellStart"/>
      <w:r w:rsidRPr="005E3391">
        <w:rPr>
          <w:rFonts w:ascii="Times New Roman" w:hAnsi="Times New Roman" w:cs="Times New Roman"/>
          <w:sz w:val="24"/>
          <w:szCs w:val="24"/>
        </w:rPr>
        <w:t>Urals</w:t>
      </w:r>
      <w:proofErr w:type="spellEnd"/>
      <w:r w:rsidRPr="005E3391">
        <w:rPr>
          <w:rFonts w:ascii="Times New Roman" w:hAnsi="Times New Roman" w:cs="Times New Roman"/>
          <w:sz w:val="24"/>
          <w:szCs w:val="24"/>
        </w:rPr>
        <w:t>, pod těmito úrovněmi dochází k výraznému omezení růstu a k devalvaci rublu.</w:t>
      </w:r>
    </w:p>
    <w:p w:rsidR="002F11EE" w:rsidRPr="005E3391" w:rsidRDefault="002F11EE" w:rsidP="005E3391">
      <w:pPr>
        <w:ind w:firstLine="340"/>
        <w:rPr>
          <w:rFonts w:ascii="Times New Roman" w:hAnsi="Times New Roman" w:cs="Times New Roman"/>
          <w:sz w:val="24"/>
          <w:szCs w:val="24"/>
        </w:rPr>
      </w:pPr>
      <w:r w:rsidRPr="005E3391">
        <w:rPr>
          <w:rFonts w:ascii="Times New Roman" w:hAnsi="Times New Roman" w:cs="Times New Roman"/>
          <w:sz w:val="24"/>
          <w:szCs w:val="24"/>
        </w:rPr>
        <w:t>Vzhledem k velikosti a výrazn</w:t>
      </w:r>
      <w:r w:rsidR="009F6057" w:rsidRPr="005E3391">
        <w:rPr>
          <w:rFonts w:ascii="Times New Roman" w:hAnsi="Times New Roman" w:cs="Times New Roman"/>
          <w:sz w:val="24"/>
          <w:szCs w:val="24"/>
        </w:rPr>
        <w:t>é</w:t>
      </w:r>
      <w:r w:rsidRPr="005E3391">
        <w:rPr>
          <w:rFonts w:ascii="Times New Roman" w:hAnsi="Times New Roman" w:cs="Times New Roman"/>
          <w:sz w:val="24"/>
          <w:szCs w:val="24"/>
        </w:rPr>
        <w:t xml:space="preserve"> dynamice nárůstu ruského importu (30 % ruského HDP) je vůči českému exportérovi</w:t>
      </w:r>
      <w:r w:rsidR="009F6057" w:rsidRPr="005E3391">
        <w:rPr>
          <w:rFonts w:ascii="Times New Roman" w:hAnsi="Times New Roman" w:cs="Times New Roman"/>
          <w:sz w:val="24"/>
          <w:szCs w:val="24"/>
        </w:rPr>
        <w:t xml:space="preserve"> </w:t>
      </w:r>
      <w:r w:rsidRPr="005E3391">
        <w:rPr>
          <w:rFonts w:ascii="Times New Roman" w:hAnsi="Times New Roman" w:cs="Times New Roman"/>
          <w:sz w:val="24"/>
          <w:szCs w:val="24"/>
        </w:rPr>
        <w:t xml:space="preserve">(český export představuje ca </w:t>
      </w:r>
      <w:r w:rsidR="009F6057" w:rsidRPr="005E3391">
        <w:rPr>
          <w:rFonts w:ascii="Times New Roman" w:hAnsi="Times New Roman" w:cs="Times New Roman"/>
          <w:sz w:val="24"/>
          <w:szCs w:val="24"/>
        </w:rPr>
        <w:t xml:space="preserve">českého </w:t>
      </w:r>
      <w:proofErr w:type="gramStart"/>
      <w:r w:rsidRPr="005E3391">
        <w:rPr>
          <w:rFonts w:ascii="Times New Roman" w:hAnsi="Times New Roman" w:cs="Times New Roman"/>
          <w:sz w:val="24"/>
          <w:szCs w:val="24"/>
        </w:rPr>
        <w:t>80 %  HDP</w:t>
      </w:r>
      <w:proofErr w:type="gramEnd"/>
      <w:r w:rsidRPr="005E3391">
        <w:rPr>
          <w:rFonts w:ascii="Times New Roman" w:hAnsi="Times New Roman" w:cs="Times New Roman"/>
          <w:sz w:val="24"/>
          <w:szCs w:val="24"/>
        </w:rPr>
        <w:t>) velmi dobrým doplňkem. Tomu</w:t>
      </w:r>
      <w:r w:rsidR="009F6057" w:rsidRPr="005E3391">
        <w:rPr>
          <w:rFonts w:ascii="Times New Roman" w:hAnsi="Times New Roman" w:cs="Times New Roman"/>
          <w:sz w:val="24"/>
          <w:szCs w:val="24"/>
        </w:rPr>
        <w:t xml:space="preserve"> odpovídá i vel</w:t>
      </w:r>
      <w:r w:rsidRPr="005E3391">
        <w:rPr>
          <w:rFonts w:ascii="Times New Roman" w:hAnsi="Times New Roman" w:cs="Times New Roman"/>
          <w:sz w:val="24"/>
          <w:szCs w:val="24"/>
        </w:rPr>
        <w:t xml:space="preserve">mi slušná dynamika vývozu, která charakterizuje česko-ruský obchod za posledních </w:t>
      </w:r>
      <w:r w:rsidR="0095741A" w:rsidRPr="005E3391">
        <w:rPr>
          <w:rFonts w:ascii="Times New Roman" w:hAnsi="Times New Roman" w:cs="Times New Roman"/>
          <w:sz w:val="24"/>
          <w:szCs w:val="24"/>
        </w:rPr>
        <w:t>10 let. Od roku 2003 do roku 20</w:t>
      </w:r>
      <w:r w:rsidRPr="005E3391">
        <w:rPr>
          <w:rFonts w:ascii="Times New Roman" w:hAnsi="Times New Roman" w:cs="Times New Roman"/>
          <w:sz w:val="24"/>
          <w:szCs w:val="24"/>
        </w:rPr>
        <w:t>11 vyrostl český export do Ruska z</w:t>
      </w:r>
      <w:r w:rsidR="00DA7F0F" w:rsidRPr="005E3391">
        <w:rPr>
          <w:rFonts w:ascii="Times New Roman" w:hAnsi="Times New Roman" w:cs="Times New Roman"/>
          <w:sz w:val="24"/>
          <w:szCs w:val="24"/>
        </w:rPr>
        <w:t xml:space="preserve"> 16 </w:t>
      </w:r>
      <w:proofErr w:type="spellStart"/>
      <w:r w:rsidR="00DA7F0F" w:rsidRPr="005E3391">
        <w:rPr>
          <w:rFonts w:ascii="Times New Roman" w:hAnsi="Times New Roman" w:cs="Times New Roman"/>
          <w:sz w:val="24"/>
          <w:szCs w:val="24"/>
        </w:rPr>
        <w:t>mld</w:t>
      </w:r>
      <w:proofErr w:type="spellEnd"/>
      <w:r w:rsidR="00DA7F0F" w:rsidRPr="005E3391">
        <w:rPr>
          <w:rFonts w:ascii="Times New Roman" w:hAnsi="Times New Roman" w:cs="Times New Roman"/>
          <w:sz w:val="24"/>
          <w:szCs w:val="24"/>
        </w:rPr>
        <w:t xml:space="preserve"> Kč na 93 </w:t>
      </w:r>
      <w:proofErr w:type="spellStart"/>
      <w:r w:rsidR="00DA7F0F" w:rsidRPr="005E3391">
        <w:rPr>
          <w:rFonts w:ascii="Times New Roman" w:hAnsi="Times New Roman" w:cs="Times New Roman"/>
          <w:sz w:val="24"/>
          <w:szCs w:val="24"/>
        </w:rPr>
        <w:t>mld</w:t>
      </w:r>
      <w:proofErr w:type="spellEnd"/>
      <w:r w:rsidR="00DA7F0F" w:rsidRPr="005E3391">
        <w:rPr>
          <w:rFonts w:ascii="Times New Roman" w:hAnsi="Times New Roman" w:cs="Times New Roman"/>
          <w:sz w:val="24"/>
          <w:szCs w:val="24"/>
        </w:rPr>
        <w:t xml:space="preserve"> Kč, čili téměř </w:t>
      </w:r>
      <w:proofErr w:type="gramStart"/>
      <w:r w:rsidR="00DA7F0F" w:rsidRPr="005E3391">
        <w:rPr>
          <w:rFonts w:ascii="Times New Roman" w:hAnsi="Times New Roman" w:cs="Times New Roman"/>
          <w:sz w:val="24"/>
          <w:szCs w:val="24"/>
        </w:rPr>
        <w:t>pětkrát ! Potěšitelné</w:t>
      </w:r>
      <w:proofErr w:type="gramEnd"/>
      <w:r w:rsidR="00DA7F0F" w:rsidRPr="005E3391">
        <w:rPr>
          <w:rFonts w:ascii="Times New Roman" w:hAnsi="Times New Roman" w:cs="Times New Roman"/>
          <w:sz w:val="24"/>
          <w:szCs w:val="24"/>
        </w:rPr>
        <w:t xml:space="preserve"> je, že převažuje vývoz zboží s vyšší přidanou hodnotou jako stroje a dopravní prostředky, chemikálie a průmyslové spotřební zboží. Suma sumárum, české exportéry láká velikost trhu a</w:t>
      </w:r>
      <w:r w:rsidR="0095741A" w:rsidRPr="005E3391">
        <w:rPr>
          <w:rFonts w:ascii="Times New Roman" w:hAnsi="Times New Roman" w:cs="Times New Roman"/>
          <w:sz w:val="24"/>
          <w:szCs w:val="24"/>
        </w:rPr>
        <w:t xml:space="preserve"> mají</w:t>
      </w:r>
      <w:r w:rsidR="00DA7F0F" w:rsidRPr="005E3391">
        <w:rPr>
          <w:rFonts w:ascii="Times New Roman" w:hAnsi="Times New Roman" w:cs="Times New Roman"/>
          <w:sz w:val="24"/>
          <w:szCs w:val="24"/>
        </w:rPr>
        <w:t xml:space="preserve"> </w:t>
      </w:r>
      <w:r w:rsidR="00E7735B" w:rsidRPr="005E3391">
        <w:rPr>
          <w:rFonts w:ascii="Times New Roman" w:hAnsi="Times New Roman" w:cs="Times New Roman"/>
          <w:sz w:val="24"/>
          <w:szCs w:val="24"/>
        </w:rPr>
        <w:t xml:space="preserve">oproti ostatním zemím určité konkurenční výhody jako znalost trhu z dob vzájemného bratrství v socialistickém táboře, kdy Rus dobře zná české značky produktů, které Rusům dosud </w:t>
      </w:r>
      <w:r w:rsidR="009D4DE6" w:rsidRPr="005E3391">
        <w:rPr>
          <w:rFonts w:ascii="Times New Roman" w:hAnsi="Times New Roman" w:cs="Times New Roman"/>
          <w:sz w:val="24"/>
          <w:szCs w:val="24"/>
        </w:rPr>
        <w:t>spolehlivě plní služby</w:t>
      </w:r>
      <w:r w:rsidR="0095741A" w:rsidRPr="005E3391">
        <w:rPr>
          <w:rFonts w:ascii="Times New Roman" w:hAnsi="Times New Roman" w:cs="Times New Roman"/>
          <w:sz w:val="24"/>
          <w:szCs w:val="24"/>
        </w:rPr>
        <w:t>/potřeby</w:t>
      </w:r>
      <w:r w:rsidR="009D4DE6" w:rsidRPr="005E3391">
        <w:rPr>
          <w:rFonts w:ascii="Times New Roman" w:hAnsi="Times New Roman" w:cs="Times New Roman"/>
          <w:sz w:val="24"/>
          <w:szCs w:val="24"/>
        </w:rPr>
        <w:t xml:space="preserve"> (Škoda, Sigma, </w:t>
      </w:r>
      <w:proofErr w:type="spellStart"/>
      <w:r w:rsidR="009D4DE6" w:rsidRPr="005E3391">
        <w:rPr>
          <w:rFonts w:ascii="Times New Roman" w:hAnsi="Times New Roman" w:cs="Times New Roman"/>
          <w:sz w:val="24"/>
          <w:szCs w:val="24"/>
        </w:rPr>
        <w:t>Pilsner</w:t>
      </w:r>
      <w:proofErr w:type="spellEnd"/>
      <w:r w:rsidR="009D4DE6" w:rsidRPr="005E3391">
        <w:rPr>
          <w:rFonts w:ascii="Times New Roman" w:hAnsi="Times New Roman" w:cs="Times New Roman"/>
          <w:sz w:val="24"/>
          <w:szCs w:val="24"/>
        </w:rPr>
        <w:t xml:space="preserve"> </w:t>
      </w:r>
      <w:proofErr w:type="spellStart"/>
      <w:r w:rsidR="009D4DE6" w:rsidRPr="005E3391">
        <w:rPr>
          <w:rFonts w:ascii="Times New Roman" w:hAnsi="Times New Roman" w:cs="Times New Roman"/>
          <w:sz w:val="24"/>
          <w:szCs w:val="24"/>
        </w:rPr>
        <w:t>Urquell</w:t>
      </w:r>
      <w:proofErr w:type="spellEnd"/>
      <w:r w:rsidR="009D4DE6" w:rsidRPr="005E3391">
        <w:rPr>
          <w:rFonts w:ascii="Times New Roman" w:hAnsi="Times New Roman" w:cs="Times New Roman"/>
          <w:sz w:val="24"/>
          <w:szCs w:val="24"/>
        </w:rPr>
        <w:t xml:space="preserve">, Budvar, Moser, MAS, </w:t>
      </w:r>
      <w:proofErr w:type="spellStart"/>
      <w:r w:rsidR="009D4DE6" w:rsidRPr="005E3391">
        <w:rPr>
          <w:rFonts w:ascii="Times New Roman" w:hAnsi="Times New Roman" w:cs="Times New Roman"/>
          <w:sz w:val="24"/>
          <w:szCs w:val="24"/>
        </w:rPr>
        <w:t>Petrof</w:t>
      </w:r>
      <w:proofErr w:type="spellEnd"/>
      <w:r w:rsidR="009D4DE6" w:rsidRPr="005E3391">
        <w:rPr>
          <w:rFonts w:ascii="Times New Roman" w:hAnsi="Times New Roman" w:cs="Times New Roman"/>
          <w:sz w:val="24"/>
          <w:szCs w:val="24"/>
        </w:rPr>
        <w:t>). Znalost jazyka rozhodně pomáhá, stejně jako příbuzná slovanská mentalita (Němec po jednání zaklapne složku a honem na letadlo, Čech si s partnerem s chutí vypije na přátelství</w:t>
      </w:r>
      <w:r w:rsidR="0095741A" w:rsidRPr="005E3391">
        <w:rPr>
          <w:rFonts w:ascii="Times New Roman" w:hAnsi="Times New Roman" w:cs="Times New Roman"/>
          <w:sz w:val="24"/>
          <w:szCs w:val="24"/>
        </w:rPr>
        <w:t>/obchod</w:t>
      </w:r>
      <w:r w:rsidR="009D4DE6" w:rsidRPr="005E3391">
        <w:rPr>
          <w:rFonts w:ascii="Times New Roman" w:hAnsi="Times New Roman" w:cs="Times New Roman"/>
          <w:sz w:val="24"/>
          <w:szCs w:val="24"/>
        </w:rPr>
        <w:t xml:space="preserve"> nejeden </w:t>
      </w:r>
      <w:proofErr w:type="spellStart"/>
      <w:r w:rsidR="009D4DE6" w:rsidRPr="005E3391">
        <w:rPr>
          <w:rFonts w:ascii="Times New Roman" w:hAnsi="Times New Roman" w:cs="Times New Roman"/>
          <w:sz w:val="24"/>
          <w:szCs w:val="24"/>
        </w:rPr>
        <w:t>Стакан</w:t>
      </w:r>
      <w:proofErr w:type="spellEnd"/>
      <w:r w:rsidR="009D4DE6" w:rsidRPr="005E3391">
        <w:rPr>
          <w:rFonts w:ascii="Times New Roman" w:hAnsi="Times New Roman" w:cs="Times New Roman"/>
          <w:sz w:val="24"/>
          <w:szCs w:val="24"/>
        </w:rPr>
        <w:t xml:space="preserve"> </w:t>
      </w:r>
      <w:proofErr w:type="spellStart"/>
      <w:r w:rsidR="009D4DE6" w:rsidRPr="005E3391">
        <w:rPr>
          <w:rFonts w:ascii="Times New Roman" w:hAnsi="Times New Roman" w:cs="Times New Roman"/>
          <w:sz w:val="24"/>
          <w:szCs w:val="24"/>
        </w:rPr>
        <w:t>водк</w:t>
      </w:r>
      <w:r w:rsidR="0095741A" w:rsidRPr="005E3391">
        <w:rPr>
          <w:rFonts w:ascii="Times New Roman" w:hAnsi="Times New Roman" w:cs="Times New Roman"/>
          <w:sz w:val="24"/>
          <w:szCs w:val="24"/>
        </w:rPr>
        <w:t>u</w:t>
      </w:r>
      <w:proofErr w:type="spellEnd"/>
      <w:r w:rsidR="009D4DE6" w:rsidRPr="005E3391">
        <w:rPr>
          <w:rFonts w:ascii="Times New Roman" w:hAnsi="Times New Roman" w:cs="Times New Roman"/>
          <w:sz w:val="24"/>
          <w:szCs w:val="24"/>
        </w:rPr>
        <w:t>.</w:t>
      </w:r>
    </w:p>
    <w:p w:rsidR="009D4DE6" w:rsidRPr="005E3391" w:rsidRDefault="009D4DE6" w:rsidP="005E3391">
      <w:pPr>
        <w:ind w:firstLine="340"/>
        <w:rPr>
          <w:rFonts w:ascii="Times New Roman" w:hAnsi="Times New Roman" w:cs="Times New Roman"/>
          <w:sz w:val="24"/>
          <w:szCs w:val="24"/>
        </w:rPr>
      </w:pPr>
      <w:r w:rsidRPr="005E3391">
        <w:rPr>
          <w:rFonts w:ascii="Times New Roman" w:hAnsi="Times New Roman" w:cs="Times New Roman"/>
          <w:sz w:val="24"/>
          <w:szCs w:val="24"/>
        </w:rPr>
        <w:t xml:space="preserve">Na kulturní příbuznost je však </w:t>
      </w:r>
      <w:proofErr w:type="gramStart"/>
      <w:r w:rsidRPr="005E3391">
        <w:rPr>
          <w:rFonts w:ascii="Times New Roman" w:hAnsi="Times New Roman" w:cs="Times New Roman"/>
          <w:sz w:val="24"/>
          <w:szCs w:val="24"/>
        </w:rPr>
        <w:t>třeba  hledět</w:t>
      </w:r>
      <w:proofErr w:type="gramEnd"/>
      <w:r w:rsidRPr="005E3391">
        <w:rPr>
          <w:rFonts w:ascii="Times New Roman" w:hAnsi="Times New Roman" w:cs="Times New Roman"/>
          <w:sz w:val="24"/>
          <w:szCs w:val="24"/>
        </w:rPr>
        <w:t xml:space="preserve"> s určitou opatrností. V loňském roce na nespecifikované konferenci </w:t>
      </w:r>
      <w:r w:rsidR="0095248D" w:rsidRPr="005E3391">
        <w:rPr>
          <w:rFonts w:ascii="Times New Roman" w:hAnsi="Times New Roman" w:cs="Times New Roman"/>
          <w:sz w:val="24"/>
          <w:szCs w:val="24"/>
        </w:rPr>
        <w:t xml:space="preserve">na ruském území </w:t>
      </w:r>
      <w:r w:rsidRPr="005E3391">
        <w:rPr>
          <w:rFonts w:ascii="Times New Roman" w:hAnsi="Times New Roman" w:cs="Times New Roman"/>
          <w:sz w:val="24"/>
          <w:szCs w:val="24"/>
        </w:rPr>
        <w:t xml:space="preserve">vystoupil nejmenovaný vysoký anglosaský manažer s tvrzením, </w:t>
      </w:r>
      <w:proofErr w:type="gramStart"/>
      <w:r w:rsidR="0095248D" w:rsidRPr="005E3391">
        <w:rPr>
          <w:rFonts w:ascii="Times New Roman" w:hAnsi="Times New Roman" w:cs="Times New Roman"/>
          <w:sz w:val="24"/>
          <w:szCs w:val="24"/>
        </w:rPr>
        <w:t>jak</w:t>
      </w:r>
      <w:r w:rsidRPr="005E3391">
        <w:rPr>
          <w:rFonts w:ascii="Times New Roman" w:hAnsi="Times New Roman" w:cs="Times New Roman"/>
          <w:sz w:val="24"/>
          <w:szCs w:val="24"/>
        </w:rPr>
        <w:t xml:space="preserve">  Rusové</w:t>
      </w:r>
      <w:proofErr w:type="gramEnd"/>
      <w:r w:rsidRPr="005E3391">
        <w:rPr>
          <w:rFonts w:ascii="Times New Roman" w:hAnsi="Times New Roman" w:cs="Times New Roman"/>
          <w:sz w:val="24"/>
          <w:szCs w:val="24"/>
        </w:rPr>
        <w:t xml:space="preserve"> matou zjevem. Mají vizáž Evropana, ale </w:t>
      </w:r>
      <w:r w:rsidR="00A52B6F" w:rsidRPr="005E3391">
        <w:rPr>
          <w:rFonts w:ascii="Times New Roman" w:hAnsi="Times New Roman" w:cs="Times New Roman"/>
          <w:sz w:val="24"/>
          <w:szCs w:val="24"/>
        </w:rPr>
        <w:t>nezřídka</w:t>
      </w:r>
      <w:r w:rsidRPr="005E3391">
        <w:rPr>
          <w:rFonts w:ascii="Times New Roman" w:hAnsi="Times New Roman" w:cs="Times New Roman"/>
          <w:sz w:val="24"/>
          <w:szCs w:val="24"/>
        </w:rPr>
        <w:t xml:space="preserve"> jejich kulturní vzorce </w:t>
      </w:r>
      <w:r w:rsidR="00A52B6F" w:rsidRPr="005E3391">
        <w:rPr>
          <w:rFonts w:ascii="Times New Roman" w:hAnsi="Times New Roman" w:cs="Times New Roman"/>
          <w:sz w:val="24"/>
          <w:szCs w:val="24"/>
        </w:rPr>
        <w:t>poukazují</w:t>
      </w:r>
      <w:r w:rsidRPr="005E3391">
        <w:rPr>
          <w:rFonts w:ascii="Times New Roman" w:hAnsi="Times New Roman" w:cs="Times New Roman"/>
          <w:sz w:val="24"/>
          <w:szCs w:val="24"/>
        </w:rPr>
        <w:t xml:space="preserve"> spíše na Asii. U šikmookého Číňana jsou vzorce jiného chování snadno indikovány jinou fyziognomií! S tím souvisí přístup ke splácení dluhů, který se liší od naší</w:t>
      </w:r>
      <w:r w:rsidR="00A52B6F" w:rsidRPr="005E3391">
        <w:rPr>
          <w:rFonts w:ascii="Times New Roman" w:hAnsi="Times New Roman" w:cs="Times New Roman"/>
          <w:sz w:val="24"/>
          <w:szCs w:val="24"/>
        </w:rPr>
        <w:t xml:space="preserve"> etiky, že dluhy se platí. V Rusk</w:t>
      </w:r>
      <w:r w:rsidR="0095248D" w:rsidRPr="005E3391">
        <w:rPr>
          <w:rFonts w:ascii="Times New Roman" w:hAnsi="Times New Roman" w:cs="Times New Roman"/>
          <w:sz w:val="24"/>
          <w:szCs w:val="24"/>
        </w:rPr>
        <w:t>u</w:t>
      </w:r>
      <w:r w:rsidR="00A52B6F" w:rsidRPr="005E3391">
        <w:rPr>
          <w:rFonts w:ascii="Times New Roman" w:hAnsi="Times New Roman" w:cs="Times New Roman"/>
          <w:sz w:val="24"/>
          <w:szCs w:val="24"/>
        </w:rPr>
        <w:t xml:space="preserve"> to tak vždy není. </w:t>
      </w:r>
      <w:r w:rsidR="0095248D" w:rsidRPr="005E3391">
        <w:rPr>
          <w:rFonts w:ascii="Times New Roman" w:hAnsi="Times New Roman" w:cs="Times New Roman"/>
          <w:sz w:val="24"/>
          <w:szCs w:val="24"/>
        </w:rPr>
        <w:t>Existují</w:t>
      </w:r>
      <w:r w:rsidR="00A52B6F" w:rsidRPr="005E3391">
        <w:rPr>
          <w:rFonts w:ascii="Times New Roman" w:hAnsi="Times New Roman" w:cs="Times New Roman"/>
          <w:sz w:val="24"/>
          <w:szCs w:val="24"/>
        </w:rPr>
        <w:t xml:space="preserve"> tam občas názory, </w:t>
      </w:r>
      <w:proofErr w:type="gramStart"/>
      <w:r w:rsidR="00A52B6F" w:rsidRPr="005E3391">
        <w:rPr>
          <w:rFonts w:ascii="Times New Roman" w:hAnsi="Times New Roman" w:cs="Times New Roman"/>
          <w:sz w:val="24"/>
          <w:szCs w:val="24"/>
        </w:rPr>
        <w:t>že  nezaplacení</w:t>
      </w:r>
      <w:proofErr w:type="gramEnd"/>
      <w:r w:rsidR="00A52B6F" w:rsidRPr="005E3391">
        <w:rPr>
          <w:rFonts w:ascii="Times New Roman" w:hAnsi="Times New Roman" w:cs="Times New Roman"/>
          <w:sz w:val="24"/>
          <w:szCs w:val="24"/>
        </w:rPr>
        <w:t xml:space="preserve"> dluhu bohatším zase takový přečin ne</w:t>
      </w:r>
      <w:r w:rsidR="0095248D" w:rsidRPr="005E3391">
        <w:rPr>
          <w:rFonts w:ascii="Times New Roman" w:hAnsi="Times New Roman" w:cs="Times New Roman"/>
          <w:sz w:val="24"/>
          <w:szCs w:val="24"/>
        </w:rPr>
        <w:t>ní. A jestli věřitel nevyrukuje</w:t>
      </w:r>
      <w:r w:rsidR="00A52B6F" w:rsidRPr="005E3391">
        <w:rPr>
          <w:rFonts w:ascii="Times New Roman" w:hAnsi="Times New Roman" w:cs="Times New Roman"/>
          <w:sz w:val="24"/>
          <w:szCs w:val="24"/>
        </w:rPr>
        <w:t xml:space="preserve"> na dlužníka s plnou parádou hned po vyskytnutí se problémů, ale z různých důvodů váhá s použitím nátlakových prostředků, ruská firma může úvěrovou pohledávku </w:t>
      </w:r>
      <w:r w:rsidR="0095248D" w:rsidRPr="005E3391">
        <w:rPr>
          <w:rFonts w:ascii="Times New Roman" w:hAnsi="Times New Roman" w:cs="Times New Roman"/>
          <w:sz w:val="24"/>
          <w:szCs w:val="24"/>
        </w:rPr>
        <w:t>ve své mentální bilanci přeměnit z dluhu na vlastní jmění</w:t>
      </w:r>
      <w:r w:rsidR="00A52B6F" w:rsidRPr="005E3391">
        <w:rPr>
          <w:rFonts w:ascii="Times New Roman" w:hAnsi="Times New Roman" w:cs="Times New Roman"/>
          <w:sz w:val="24"/>
          <w:szCs w:val="24"/>
        </w:rPr>
        <w:t xml:space="preserve">… Jako silná země má i Rusko respekt k jiným silným zemím – Spojeným Státům, Německu, Číně. Menší státy má </w:t>
      </w:r>
      <w:proofErr w:type="gramStart"/>
      <w:r w:rsidR="00A52B6F" w:rsidRPr="005E3391">
        <w:rPr>
          <w:rFonts w:ascii="Times New Roman" w:hAnsi="Times New Roman" w:cs="Times New Roman"/>
          <w:sz w:val="24"/>
          <w:szCs w:val="24"/>
        </w:rPr>
        <w:t>tendenci  přezírat</w:t>
      </w:r>
      <w:proofErr w:type="gramEnd"/>
      <w:r w:rsidR="00A52B6F" w:rsidRPr="005E3391">
        <w:rPr>
          <w:rFonts w:ascii="Times New Roman" w:hAnsi="Times New Roman" w:cs="Times New Roman"/>
          <w:sz w:val="24"/>
          <w:szCs w:val="24"/>
        </w:rPr>
        <w:t xml:space="preserve"> (</w:t>
      </w:r>
      <w:proofErr w:type="spellStart"/>
      <w:r w:rsidR="00A52B6F" w:rsidRPr="005E3391">
        <w:rPr>
          <w:rFonts w:ascii="Times New Roman" w:hAnsi="Times New Roman" w:cs="Times New Roman"/>
          <w:sz w:val="24"/>
          <w:szCs w:val="24"/>
        </w:rPr>
        <w:t>Что</w:t>
      </w:r>
      <w:proofErr w:type="spellEnd"/>
      <w:r w:rsidR="00A52B6F" w:rsidRPr="005E3391">
        <w:rPr>
          <w:rFonts w:ascii="Times New Roman" w:hAnsi="Times New Roman" w:cs="Times New Roman"/>
          <w:sz w:val="24"/>
          <w:szCs w:val="24"/>
        </w:rPr>
        <w:t xml:space="preserve"> </w:t>
      </w:r>
      <w:proofErr w:type="spellStart"/>
      <w:r w:rsidR="00A52B6F" w:rsidRPr="005E3391">
        <w:rPr>
          <w:rFonts w:ascii="Times New Roman" w:hAnsi="Times New Roman" w:cs="Times New Roman"/>
          <w:sz w:val="24"/>
          <w:szCs w:val="24"/>
        </w:rPr>
        <w:t>такое</w:t>
      </w:r>
      <w:proofErr w:type="spellEnd"/>
      <w:r w:rsidR="00A52B6F" w:rsidRPr="005E3391">
        <w:rPr>
          <w:rFonts w:ascii="Times New Roman" w:hAnsi="Times New Roman" w:cs="Times New Roman"/>
          <w:sz w:val="24"/>
          <w:szCs w:val="24"/>
        </w:rPr>
        <w:t xml:space="preserve"> </w:t>
      </w:r>
      <w:proofErr w:type="spellStart"/>
      <w:r w:rsidR="00A52B6F" w:rsidRPr="005E3391">
        <w:rPr>
          <w:rFonts w:ascii="Times New Roman" w:hAnsi="Times New Roman" w:cs="Times New Roman"/>
          <w:sz w:val="24"/>
          <w:szCs w:val="24"/>
        </w:rPr>
        <w:t>Чекия</w:t>
      </w:r>
      <w:proofErr w:type="spellEnd"/>
      <w:r w:rsidR="00A52B6F" w:rsidRPr="005E3391">
        <w:rPr>
          <w:rFonts w:ascii="Times New Roman" w:hAnsi="Times New Roman" w:cs="Times New Roman"/>
          <w:sz w:val="24"/>
          <w:szCs w:val="24"/>
        </w:rPr>
        <w:t>?). Spojíme –</w:t>
      </w:r>
      <w:r w:rsidR="0095248D" w:rsidRPr="005E3391">
        <w:rPr>
          <w:rFonts w:ascii="Times New Roman" w:hAnsi="Times New Roman" w:cs="Times New Roman"/>
          <w:sz w:val="24"/>
          <w:szCs w:val="24"/>
        </w:rPr>
        <w:t xml:space="preserve"> </w:t>
      </w:r>
      <w:r w:rsidR="00A52B6F" w:rsidRPr="005E3391">
        <w:rPr>
          <w:rFonts w:ascii="Times New Roman" w:hAnsi="Times New Roman" w:cs="Times New Roman"/>
          <w:sz w:val="24"/>
          <w:szCs w:val="24"/>
        </w:rPr>
        <w:t>li si náš malý geopolitický význam a relativní bohatství,  při neopatrnosti se český věřitel může stát snadnou kořistí.</w:t>
      </w:r>
    </w:p>
    <w:p w:rsidR="00A52B6F" w:rsidRPr="005E3391" w:rsidRDefault="00A52B6F" w:rsidP="005E3391">
      <w:pPr>
        <w:ind w:firstLine="340"/>
        <w:rPr>
          <w:rFonts w:ascii="Times New Roman" w:hAnsi="Times New Roman" w:cs="Times New Roman"/>
          <w:sz w:val="24"/>
          <w:szCs w:val="24"/>
        </w:rPr>
      </w:pPr>
      <w:r w:rsidRPr="005E3391">
        <w:rPr>
          <w:rFonts w:ascii="Times New Roman" w:hAnsi="Times New Roman" w:cs="Times New Roman"/>
          <w:sz w:val="24"/>
          <w:szCs w:val="24"/>
        </w:rPr>
        <w:t xml:space="preserve">Přesuňme se od kulturních rizik k rizikům </w:t>
      </w:r>
      <w:proofErr w:type="spellStart"/>
      <w:r w:rsidRPr="005E3391">
        <w:rPr>
          <w:rFonts w:ascii="Times New Roman" w:hAnsi="Times New Roman" w:cs="Times New Roman"/>
          <w:sz w:val="24"/>
          <w:szCs w:val="24"/>
        </w:rPr>
        <w:t>ekonomicko</w:t>
      </w:r>
      <w:proofErr w:type="spellEnd"/>
      <w:r w:rsidR="0095248D" w:rsidRPr="005E3391">
        <w:rPr>
          <w:rFonts w:ascii="Times New Roman" w:hAnsi="Times New Roman" w:cs="Times New Roman"/>
          <w:sz w:val="24"/>
          <w:szCs w:val="24"/>
        </w:rPr>
        <w:t xml:space="preserve"> -</w:t>
      </w:r>
      <w:r w:rsidRPr="005E3391">
        <w:rPr>
          <w:rFonts w:ascii="Times New Roman" w:hAnsi="Times New Roman" w:cs="Times New Roman"/>
          <w:sz w:val="24"/>
          <w:szCs w:val="24"/>
        </w:rPr>
        <w:t xml:space="preserve"> právním. Není dobré spoléhat na finanč</w:t>
      </w:r>
      <w:r w:rsidR="0095248D" w:rsidRPr="005E3391">
        <w:rPr>
          <w:rFonts w:ascii="Times New Roman" w:hAnsi="Times New Roman" w:cs="Times New Roman"/>
          <w:sz w:val="24"/>
          <w:szCs w:val="24"/>
        </w:rPr>
        <w:t>n</w:t>
      </w:r>
      <w:r w:rsidRPr="005E3391">
        <w:rPr>
          <w:rFonts w:ascii="Times New Roman" w:hAnsi="Times New Roman" w:cs="Times New Roman"/>
          <w:sz w:val="24"/>
          <w:szCs w:val="24"/>
        </w:rPr>
        <w:t>í výkazy. Rus je ochotně připraví v mnohočetné podobě, jedny pro věřitele, druhé pro management, třetí pro daňovou správu. Firmy operují hlavně s</w:t>
      </w:r>
      <w:r w:rsidR="0095248D" w:rsidRPr="005E3391">
        <w:rPr>
          <w:rFonts w:ascii="Times New Roman" w:hAnsi="Times New Roman" w:cs="Times New Roman"/>
          <w:sz w:val="24"/>
          <w:szCs w:val="24"/>
        </w:rPr>
        <w:t> </w:t>
      </w:r>
      <w:r w:rsidRPr="005E3391">
        <w:rPr>
          <w:rFonts w:ascii="Times New Roman" w:hAnsi="Times New Roman" w:cs="Times New Roman"/>
          <w:sz w:val="24"/>
          <w:szCs w:val="24"/>
        </w:rPr>
        <w:t>výsledovkou</w:t>
      </w:r>
      <w:r w:rsidR="0095248D" w:rsidRPr="005E3391">
        <w:rPr>
          <w:rFonts w:ascii="Times New Roman" w:hAnsi="Times New Roman" w:cs="Times New Roman"/>
          <w:sz w:val="24"/>
          <w:szCs w:val="24"/>
        </w:rPr>
        <w:t>,</w:t>
      </w:r>
      <w:r w:rsidRPr="005E3391">
        <w:rPr>
          <w:rFonts w:ascii="Times New Roman" w:hAnsi="Times New Roman" w:cs="Times New Roman"/>
          <w:sz w:val="24"/>
          <w:szCs w:val="24"/>
        </w:rPr>
        <w:t xml:space="preserve"> kdy se snaží optimistickým předpokládaným vývojem obratu (často ve tvaru hokejky, kdy dosavadní výsledky tvoří j</w:t>
      </w:r>
      <w:r w:rsidR="0095248D" w:rsidRPr="005E3391">
        <w:rPr>
          <w:rFonts w:ascii="Times New Roman" w:hAnsi="Times New Roman" w:cs="Times New Roman"/>
          <w:sz w:val="24"/>
          <w:szCs w:val="24"/>
        </w:rPr>
        <w:t>ejí čepel), ze kterých je patrné dostatečné</w:t>
      </w:r>
      <w:r w:rsidRPr="005E3391">
        <w:rPr>
          <w:rFonts w:ascii="Times New Roman" w:hAnsi="Times New Roman" w:cs="Times New Roman"/>
          <w:sz w:val="24"/>
          <w:szCs w:val="24"/>
        </w:rPr>
        <w:t xml:space="preserve"> množství prostředků na splácení dluhů. </w:t>
      </w:r>
      <w:r w:rsidR="0095248D" w:rsidRPr="005E3391">
        <w:rPr>
          <w:rFonts w:ascii="Times New Roman" w:hAnsi="Times New Roman" w:cs="Times New Roman"/>
          <w:sz w:val="24"/>
          <w:szCs w:val="24"/>
        </w:rPr>
        <w:t>Často</w:t>
      </w:r>
      <w:r w:rsidRPr="005E3391">
        <w:rPr>
          <w:rFonts w:ascii="Times New Roman" w:hAnsi="Times New Roman" w:cs="Times New Roman"/>
          <w:sz w:val="24"/>
          <w:szCs w:val="24"/>
        </w:rPr>
        <w:t xml:space="preserve"> ovšem výsledovka není </w:t>
      </w:r>
      <w:r w:rsidR="0095248D" w:rsidRPr="005E3391">
        <w:rPr>
          <w:rFonts w:ascii="Times New Roman" w:hAnsi="Times New Roman" w:cs="Times New Roman"/>
          <w:sz w:val="24"/>
          <w:szCs w:val="24"/>
        </w:rPr>
        <w:t>doprovázená</w:t>
      </w:r>
      <w:r w:rsidRPr="005E3391">
        <w:rPr>
          <w:rFonts w:ascii="Times New Roman" w:hAnsi="Times New Roman" w:cs="Times New Roman"/>
          <w:sz w:val="24"/>
          <w:szCs w:val="24"/>
        </w:rPr>
        <w:t xml:space="preserve"> bilancí, která může naznačit, že strmý růst vyžaduj investice, která je draze financovaná lokálním ruským věřitelem, který si na peníze u dlužníka v případě jeho problémů sáhne účinněji než věřitel zahraniční. Prodej</w:t>
      </w:r>
      <w:r w:rsidR="0095248D" w:rsidRPr="005E3391">
        <w:rPr>
          <w:rFonts w:ascii="Times New Roman" w:hAnsi="Times New Roman" w:cs="Times New Roman"/>
          <w:sz w:val="24"/>
          <w:szCs w:val="24"/>
        </w:rPr>
        <w:t>e</w:t>
      </w:r>
      <w:r w:rsidRPr="005E3391">
        <w:rPr>
          <w:rFonts w:ascii="Times New Roman" w:hAnsi="Times New Roman" w:cs="Times New Roman"/>
          <w:sz w:val="24"/>
          <w:szCs w:val="24"/>
        </w:rPr>
        <w:t xml:space="preserve"> občas </w:t>
      </w:r>
      <w:r w:rsidRPr="005E3391">
        <w:rPr>
          <w:rFonts w:ascii="Times New Roman" w:hAnsi="Times New Roman" w:cs="Times New Roman"/>
          <w:sz w:val="24"/>
          <w:szCs w:val="24"/>
        </w:rPr>
        <w:lastRenderedPageBreak/>
        <w:t xml:space="preserve">neprocházejí účetnictvím, do továrny přijede auto </w:t>
      </w:r>
      <w:r w:rsidR="007E4DE2" w:rsidRPr="005E3391">
        <w:rPr>
          <w:rFonts w:ascii="Times New Roman" w:hAnsi="Times New Roman" w:cs="Times New Roman"/>
          <w:sz w:val="24"/>
          <w:szCs w:val="24"/>
        </w:rPr>
        <w:t>(</w:t>
      </w:r>
      <w:proofErr w:type="spellStart"/>
      <w:r w:rsidR="007E4DE2" w:rsidRPr="005E3391">
        <w:rPr>
          <w:rFonts w:ascii="Times New Roman" w:hAnsi="Times New Roman" w:cs="Times New Roman"/>
          <w:sz w:val="24"/>
          <w:szCs w:val="24"/>
        </w:rPr>
        <w:t>грузовик</w:t>
      </w:r>
      <w:proofErr w:type="spellEnd"/>
      <w:r w:rsidR="007E4DE2" w:rsidRPr="005E3391">
        <w:rPr>
          <w:rFonts w:ascii="Times New Roman" w:hAnsi="Times New Roman" w:cs="Times New Roman"/>
          <w:sz w:val="24"/>
          <w:szCs w:val="24"/>
        </w:rPr>
        <w:t xml:space="preserve">) </w:t>
      </w:r>
      <w:r w:rsidRPr="005E3391">
        <w:rPr>
          <w:rFonts w:ascii="Times New Roman" w:hAnsi="Times New Roman" w:cs="Times New Roman"/>
          <w:sz w:val="24"/>
          <w:szCs w:val="24"/>
        </w:rPr>
        <w:t>a odveze zboží</w:t>
      </w:r>
      <w:r w:rsidR="0095248D" w:rsidRPr="005E3391">
        <w:rPr>
          <w:rFonts w:ascii="Times New Roman" w:hAnsi="Times New Roman" w:cs="Times New Roman"/>
          <w:sz w:val="24"/>
          <w:szCs w:val="24"/>
        </w:rPr>
        <w:t>,</w:t>
      </w:r>
      <w:r w:rsidRPr="005E3391">
        <w:rPr>
          <w:rFonts w:ascii="Times New Roman" w:hAnsi="Times New Roman" w:cs="Times New Roman"/>
          <w:sz w:val="24"/>
          <w:szCs w:val="24"/>
        </w:rPr>
        <w:t xml:space="preserve"> </w:t>
      </w:r>
      <w:proofErr w:type="spellStart"/>
      <w:r w:rsidR="007E4DE2" w:rsidRPr="005E3391">
        <w:rPr>
          <w:rFonts w:ascii="Times New Roman" w:hAnsi="Times New Roman" w:cs="Times New Roman"/>
          <w:sz w:val="24"/>
          <w:szCs w:val="24"/>
        </w:rPr>
        <w:t>аť</w:t>
      </w:r>
      <w:proofErr w:type="spellEnd"/>
      <w:r w:rsidR="007E4DE2" w:rsidRPr="005E3391">
        <w:rPr>
          <w:rFonts w:ascii="Times New Roman" w:hAnsi="Times New Roman" w:cs="Times New Roman"/>
          <w:sz w:val="24"/>
          <w:szCs w:val="24"/>
        </w:rPr>
        <w:t xml:space="preserve"> </w:t>
      </w:r>
      <w:r w:rsidRPr="005E3391">
        <w:rPr>
          <w:rFonts w:ascii="Times New Roman" w:hAnsi="Times New Roman" w:cs="Times New Roman"/>
          <w:sz w:val="24"/>
          <w:szCs w:val="24"/>
        </w:rPr>
        <w:t>s vědomím či bez vědomí majitele.</w:t>
      </w:r>
      <w:r w:rsidR="007E4DE2" w:rsidRPr="005E3391">
        <w:rPr>
          <w:rFonts w:ascii="Times New Roman" w:hAnsi="Times New Roman" w:cs="Times New Roman"/>
          <w:sz w:val="24"/>
          <w:szCs w:val="24"/>
        </w:rPr>
        <w:t xml:space="preserve"> Zahraniční věřitel má omezenou </w:t>
      </w:r>
      <w:r w:rsidR="0095248D" w:rsidRPr="005E3391">
        <w:rPr>
          <w:rFonts w:ascii="Times New Roman" w:hAnsi="Times New Roman" w:cs="Times New Roman"/>
          <w:sz w:val="24"/>
          <w:szCs w:val="24"/>
        </w:rPr>
        <w:t>kontrolu</w:t>
      </w:r>
      <w:r w:rsidR="007E4DE2" w:rsidRPr="005E3391">
        <w:rPr>
          <w:rFonts w:ascii="Times New Roman" w:hAnsi="Times New Roman" w:cs="Times New Roman"/>
          <w:sz w:val="24"/>
          <w:szCs w:val="24"/>
        </w:rPr>
        <w:t xml:space="preserve"> nad hotovostními</w:t>
      </w:r>
      <w:r w:rsidR="0095248D" w:rsidRPr="005E3391">
        <w:rPr>
          <w:rFonts w:ascii="Times New Roman" w:hAnsi="Times New Roman" w:cs="Times New Roman"/>
          <w:sz w:val="24"/>
          <w:szCs w:val="24"/>
        </w:rPr>
        <w:t xml:space="preserve"> </w:t>
      </w:r>
      <w:r w:rsidR="007E4DE2" w:rsidRPr="005E3391">
        <w:rPr>
          <w:rFonts w:ascii="Times New Roman" w:hAnsi="Times New Roman" w:cs="Times New Roman"/>
          <w:sz w:val="24"/>
          <w:szCs w:val="24"/>
        </w:rPr>
        <w:t xml:space="preserve">toky a tím, že fyzicky na trhu nepobývá, velmi obtížně </w:t>
      </w:r>
      <w:r w:rsidR="0095248D" w:rsidRPr="005E3391">
        <w:rPr>
          <w:rFonts w:ascii="Times New Roman" w:hAnsi="Times New Roman" w:cs="Times New Roman"/>
          <w:sz w:val="24"/>
          <w:szCs w:val="24"/>
        </w:rPr>
        <w:t>zjišťuje</w:t>
      </w:r>
      <w:r w:rsidR="007E4DE2" w:rsidRPr="005E3391">
        <w:rPr>
          <w:rFonts w:ascii="Times New Roman" w:hAnsi="Times New Roman" w:cs="Times New Roman"/>
          <w:sz w:val="24"/>
          <w:szCs w:val="24"/>
        </w:rPr>
        <w:t xml:space="preserve"> na dálku skutečný stav podnikání dlužníka, když často </w:t>
      </w:r>
      <w:r w:rsidR="0095248D" w:rsidRPr="005E3391">
        <w:rPr>
          <w:rFonts w:ascii="Times New Roman" w:hAnsi="Times New Roman" w:cs="Times New Roman"/>
          <w:sz w:val="24"/>
          <w:szCs w:val="24"/>
        </w:rPr>
        <w:t>firmu nenavštěvuje</w:t>
      </w:r>
      <w:r w:rsidR="007E4DE2" w:rsidRPr="005E3391">
        <w:rPr>
          <w:rFonts w:ascii="Times New Roman" w:hAnsi="Times New Roman" w:cs="Times New Roman"/>
          <w:sz w:val="24"/>
          <w:szCs w:val="24"/>
        </w:rPr>
        <w:t xml:space="preserve"> a nemluví s vedením, vlastníky, dod</w:t>
      </w:r>
      <w:r w:rsidR="0095248D" w:rsidRPr="005E3391">
        <w:rPr>
          <w:rFonts w:ascii="Times New Roman" w:hAnsi="Times New Roman" w:cs="Times New Roman"/>
          <w:sz w:val="24"/>
          <w:szCs w:val="24"/>
        </w:rPr>
        <w:t>avateli, odběrateli, konkurenty</w:t>
      </w:r>
      <w:r w:rsidR="007E4DE2" w:rsidRPr="005E3391">
        <w:rPr>
          <w:rFonts w:ascii="Times New Roman" w:hAnsi="Times New Roman" w:cs="Times New Roman"/>
          <w:sz w:val="24"/>
          <w:szCs w:val="24"/>
        </w:rPr>
        <w:t>)</w:t>
      </w:r>
      <w:r w:rsidR="0095248D" w:rsidRPr="005E3391">
        <w:rPr>
          <w:rFonts w:ascii="Times New Roman" w:hAnsi="Times New Roman" w:cs="Times New Roman"/>
          <w:sz w:val="24"/>
          <w:szCs w:val="24"/>
        </w:rPr>
        <w:t>.</w:t>
      </w:r>
    </w:p>
    <w:p w:rsidR="007E4DE2" w:rsidRPr="005E3391" w:rsidRDefault="007E4DE2" w:rsidP="005E3391">
      <w:pPr>
        <w:ind w:firstLine="340"/>
        <w:rPr>
          <w:rFonts w:ascii="Times New Roman" w:hAnsi="Times New Roman" w:cs="Times New Roman"/>
          <w:sz w:val="24"/>
          <w:szCs w:val="24"/>
        </w:rPr>
      </w:pPr>
      <w:r w:rsidRPr="005E3391">
        <w:rPr>
          <w:rFonts w:ascii="Times New Roman" w:hAnsi="Times New Roman" w:cs="Times New Roman"/>
          <w:sz w:val="24"/>
          <w:szCs w:val="24"/>
        </w:rPr>
        <w:t>Pro názornost uvedu jeden případ ohledně kontroly zajištění, kterého jsem byl loni osobně svědkem. V rámci rutinní kontroly jednoho ruského podniku jsem požádal o předložení knihy zajištění movitého majetku (</w:t>
      </w:r>
      <w:proofErr w:type="spellStart"/>
      <w:r w:rsidRPr="005E3391">
        <w:rPr>
          <w:rFonts w:ascii="Times New Roman" w:hAnsi="Times New Roman" w:cs="Times New Roman"/>
          <w:sz w:val="24"/>
          <w:szCs w:val="24"/>
        </w:rPr>
        <w:t>Книга</w:t>
      </w:r>
      <w:proofErr w:type="spellEnd"/>
      <w:r w:rsidRPr="005E3391">
        <w:rPr>
          <w:rFonts w:ascii="Times New Roman" w:hAnsi="Times New Roman" w:cs="Times New Roman"/>
          <w:sz w:val="24"/>
          <w:szCs w:val="24"/>
        </w:rPr>
        <w:t xml:space="preserve"> </w:t>
      </w:r>
      <w:proofErr w:type="spellStart"/>
      <w:r w:rsidRPr="005E3391">
        <w:rPr>
          <w:rFonts w:ascii="Times New Roman" w:hAnsi="Times New Roman" w:cs="Times New Roman"/>
          <w:sz w:val="24"/>
          <w:szCs w:val="24"/>
        </w:rPr>
        <w:t>залогов</w:t>
      </w:r>
      <w:proofErr w:type="spellEnd"/>
      <w:r w:rsidRPr="005E3391">
        <w:rPr>
          <w:rFonts w:ascii="Times New Roman" w:hAnsi="Times New Roman" w:cs="Times New Roman"/>
          <w:sz w:val="24"/>
          <w:szCs w:val="24"/>
        </w:rPr>
        <w:t xml:space="preserve">). Nutno podoktnout, že v Rusku, na rozdíl od naší domoviny, neexistuje jednotný veřejný registr, kde notář zapisuje zástavy věcí movitých. V Rusku </w:t>
      </w:r>
      <w:r w:rsidR="0095248D" w:rsidRPr="005E3391">
        <w:rPr>
          <w:rFonts w:ascii="Times New Roman" w:hAnsi="Times New Roman" w:cs="Times New Roman"/>
          <w:sz w:val="24"/>
          <w:szCs w:val="24"/>
        </w:rPr>
        <w:t xml:space="preserve">má </w:t>
      </w:r>
      <w:r w:rsidRPr="005E3391">
        <w:rPr>
          <w:rFonts w:ascii="Times New Roman" w:hAnsi="Times New Roman" w:cs="Times New Roman"/>
          <w:sz w:val="24"/>
          <w:szCs w:val="24"/>
        </w:rPr>
        <w:t xml:space="preserve">dlužník povinnost vést ve svém podniku knihu zástav, kde je povinen uvádět všechny zastavená aktiva ve prospěch zajištěných věřitelů. (Na nemovitosti a akcie naštěstí jednotný veřejný registr v Rusku existuje). </w:t>
      </w:r>
    </w:p>
    <w:p w:rsidR="009D4DE6" w:rsidRPr="005E3391" w:rsidRDefault="007E4DE2" w:rsidP="005E3391">
      <w:pPr>
        <w:ind w:firstLine="340"/>
        <w:rPr>
          <w:rFonts w:ascii="Times New Roman" w:hAnsi="Times New Roman" w:cs="Times New Roman"/>
          <w:sz w:val="24"/>
          <w:szCs w:val="24"/>
        </w:rPr>
      </w:pPr>
      <w:r w:rsidRPr="005E3391">
        <w:rPr>
          <w:rFonts w:ascii="Times New Roman" w:hAnsi="Times New Roman" w:cs="Times New Roman"/>
          <w:sz w:val="24"/>
          <w:szCs w:val="24"/>
        </w:rPr>
        <w:t xml:space="preserve">Samozřejmě, </w:t>
      </w:r>
      <w:proofErr w:type="spellStart"/>
      <w:r w:rsidRPr="005E3391">
        <w:rPr>
          <w:rFonts w:ascii="Times New Roman" w:hAnsi="Times New Roman" w:cs="Times New Roman"/>
          <w:sz w:val="24"/>
          <w:szCs w:val="24"/>
        </w:rPr>
        <w:t>минуточку</w:t>
      </w:r>
      <w:proofErr w:type="spellEnd"/>
      <w:r w:rsidRPr="005E3391">
        <w:rPr>
          <w:rFonts w:ascii="Times New Roman" w:hAnsi="Times New Roman" w:cs="Times New Roman"/>
          <w:sz w:val="24"/>
          <w:szCs w:val="24"/>
        </w:rPr>
        <w:t xml:space="preserve">, hned ji přinesu, </w:t>
      </w:r>
      <w:proofErr w:type="spellStart"/>
      <w:r w:rsidRPr="005E3391">
        <w:rPr>
          <w:rFonts w:ascii="Times New Roman" w:hAnsi="Times New Roman" w:cs="Times New Roman"/>
          <w:sz w:val="24"/>
          <w:szCs w:val="24"/>
        </w:rPr>
        <w:t>dí</w:t>
      </w:r>
      <w:proofErr w:type="spellEnd"/>
      <w:r w:rsidRPr="005E3391">
        <w:rPr>
          <w:rFonts w:ascii="Times New Roman" w:hAnsi="Times New Roman" w:cs="Times New Roman"/>
          <w:sz w:val="24"/>
          <w:szCs w:val="24"/>
        </w:rPr>
        <w:t xml:space="preserve"> ředitel firmy. Za půl hodiny však přijde a oznámí</w:t>
      </w:r>
      <w:r w:rsidR="009C5BD6" w:rsidRPr="005E3391">
        <w:rPr>
          <w:rFonts w:ascii="Times New Roman" w:hAnsi="Times New Roman" w:cs="Times New Roman"/>
          <w:sz w:val="24"/>
          <w:szCs w:val="24"/>
        </w:rPr>
        <w:t>,</w:t>
      </w:r>
      <w:r w:rsidRPr="005E3391">
        <w:rPr>
          <w:rFonts w:ascii="Times New Roman" w:hAnsi="Times New Roman" w:cs="Times New Roman"/>
          <w:sz w:val="24"/>
          <w:szCs w:val="24"/>
        </w:rPr>
        <w:t xml:space="preserve"> že kniha je v trezoru. Samozřejmě, na to věřitel, tedy jej otevřete a doklad předložte. V tom je potíž, protože klíče má Viktor Alexejevič. Aha. Jenže Viktor tu není, </w:t>
      </w:r>
      <w:proofErr w:type="spellStart"/>
      <w:r w:rsidRPr="005E3391">
        <w:rPr>
          <w:rFonts w:ascii="Times New Roman" w:hAnsi="Times New Roman" w:cs="Times New Roman"/>
          <w:sz w:val="24"/>
          <w:szCs w:val="24"/>
        </w:rPr>
        <w:t>oн</w:t>
      </w:r>
      <w:proofErr w:type="spellEnd"/>
      <w:r w:rsidRPr="005E3391">
        <w:rPr>
          <w:rFonts w:ascii="Times New Roman" w:hAnsi="Times New Roman" w:cs="Times New Roman"/>
          <w:sz w:val="24"/>
          <w:szCs w:val="24"/>
        </w:rPr>
        <w:t xml:space="preserve"> в </w:t>
      </w:r>
      <w:proofErr w:type="spellStart"/>
      <w:r w:rsidRPr="005E3391">
        <w:rPr>
          <w:rFonts w:ascii="Times New Roman" w:hAnsi="Times New Roman" w:cs="Times New Roman"/>
          <w:sz w:val="24"/>
          <w:szCs w:val="24"/>
        </w:rPr>
        <w:t>отпуске</w:t>
      </w:r>
      <w:proofErr w:type="spellEnd"/>
      <w:r w:rsidRPr="005E3391">
        <w:rPr>
          <w:rFonts w:ascii="Times New Roman" w:hAnsi="Times New Roman" w:cs="Times New Roman"/>
          <w:sz w:val="24"/>
          <w:szCs w:val="24"/>
        </w:rPr>
        <w:t xml:space="preserve"> (dovolená). Vy náhradní klíče nemáte? K </w:t>
      </w:r>
      <w:proofErr w:type="spellStart"/>
      <w:r w:rsidRPr="005E3391">
        <w:rPr>
          <w:rFonts w:ascii="Times New Roman" w:hAnsi="Times New Roman" w:cs="Times New Roman"/>
          <w:sz w:val="24"/>
          <w:szCs w:val="24"/>
        </w:rPr>
        <w:t>сожелению</w:t>
      </w:r>
      <w:proofErr w:type="spellEnd"/>
      <w:r w:rsidRPr="005E3391">
        <w:rPr>
          <w:rFonts w:ascii="Times New Roman" w:hAnsi="Times New Roman" w:cs="Times New Roman"/>
          <w:sz w:val="24"/>
          <w:szCs w:val="24"/>
        </w:rPr>
        <w:t xml:space="preserve">. Tak Viktorovi zavolejte. Nebere telefon. Počkali </w:t>
      </w:r>
      <w:r w:rsidR="009C5BD6" w:rsidRPr="005E3391">
        <w:rPr>
          <w:rFonts w:ascii="Times New Roman" w:hAnsi="Times New Roman" w:cs="Times New Roman"/>
          <w:sz w:val="24"/>
          <w:szCs w:val="24"/>
        </w:rPr>
        <w:t>jsme</w:t>
      </w:r>
      <w:r w:rsidRPr="005E3391">
        <w:rPr>
          <w:rFonts w:ascii="Times New Roman" w:hAnsi="Times New Roman" w:cs="Times New Roman"/>
          <w:sz w:val="24"/>
          <w:szCs w:val="24"/>
        </w:rPr>
        <w:t xml:space="preserve"> dvě hodiny, zda se nedovolá a pak jsme museli na letadlo do Moskvy k dalšímu jednání. Ředitel nás ubezpečil, že Viktora mezitím sežene, knihu naloží prvním </w:t>
      </w:r>
      <w:r w:rsidR="009C5BD6" w:rsidRPr="005E3391">
        <w:rPr>
          <w:rFonts w:ascii="Times New Roman" w:hAnsi="Times New Roman" w:cs="Times New Roman"/>
          <w:sz w:val="24"/>
          <w:szCs w:val="24"/>
        </w:rPr>
        <w:t>letadlem</w:t>
      </w:r>
      <w:r w:rsidRPr="005E3391">
        <w:rPr>
          <w:rFonts w:ascii="Times New Roman" w:hAnsi="Times New Roman" w:cs="Times New Roman"/>
          <w:sz w:val="24"/>
          <w:szCs w:val="24"/>
        </w:rPr>
        <w:t xml:space="preserve"> do Moskvy, kde nás ráno kniha bude v 09.</w:t>
      </w:r>
      <w:r w:rsidR="009C5BD6" w:rsidRPr="005E3391">
        <w:rPr>
          <w:rFonts w:ascii="Times New Roman" w:hAnsi="Times New Roman" w:cs="Times New Roman"/>
          <w:sz w:val="24"/>
          <w:szCs w:val="24"/>
        </w:rPr>
        <w:t>00 čekat</w:t>
      </w:r>
      <w:r w:rsidRPr="005E3391">
        <w:rPr>
          <w:rFonts w:ascii="Times New Roman" w:hAnsi="Times New Roman" w:cs="Times New Roman"/>
          <w:sz w:val="24"/>
          <w:szCs w:val="24"/>
        </w:rPr>
        <w:t>. Jak to dopadlo?</w:t>
      </w:r>
      <w:r w:rsidR="009C5BD6" w:rsidRPr="005E3391">
        <w:rPr>
          <w:rFonts w:ascii="Times New Roman" w:hAnsi="Times New Roman" w:cs="Times New Roman"/>
          <w:sz w:val="24"/>
          <w:szCs w:val="24"/>
        </w:rPr>
        <w:t xml:space="preserve"> Až za čtrnáct dní dorazila do banky emailem naskenovaná kopie dvou stránek knihy, se záznamem o zastavených movitých předmětech (strojích) v náš prospěch. Abych nezapomněl: při dvouhodinovém čekání na Viktora kolega došel na toaletu a na chodbě uviděl zmateně pohybující se ženy a zaslechl něco ve smyslu </w:t>
      </w:r>
      <w:proofErr w:type="spellStart"/>
      <w:r w:rsidR="009C5BD6" w:rsidRPr="005E3391">
        <w:rPr>
          <w:rFonts w:ascii="Times New Roman" w:hAnsi="Times New Roman" w:cs="Times New Roman"/>
          <w:sz w:val="24"/>
          <w:szCs w:val="24"/>
        </w:rPr>
        <w:t>Что</w:t>
      </w:r>
      <w:proofErr w:type="spellEnd"/>
      <w:r w:rsidR="009C5BD6" w:rsidRPr="005E3391">
        <w:rPr>
          <w:rFonts w:ascii="Times New Roman" w:hAnsi="Times New Roman" w:cs="Times New Roman"/>
          <w:sz w:val="24"/>
          <w:szCs w:val="24"/>
        </w:rPr>
        <w:t xml:space="preserve"> </w:t>
      </w:r>
      <w:proofErr w:type="spellStart"/>
      <w:r w:rsidR="009C5BD6" w:rsidRPr="005E3391">
        <w:rPr>
          <w:rFonts w:ascii="Times New Roman" w:hAnsi="Times New Roman" w:cs="Times New Roman"/>
          <w:sz w:val="24"/>
          <w:szCs w:val="24"/>
        </w:rPr>
        <w:t>такое</w:t>
      </w:r>
      <w:proofErr w:type="spellEnd"/>
      <w:r w:rsidR="009C5BD6" w:rsidRPr="005E3391">
        <w:rPr>
          <w:rFonts w:ascii="Times New Roman" w:hAnsi="Times New Roman" w:cs="Times New Roman"/>
          <w:sz w:val="24"/>
          <w:szCs w:val="24"/>
        </w:rPr>
        <w:t xml:space="preserve">, </w:t>
      </w:r>
      <w:proofErr w:type="spellStart"/>
      <w:r w:rsidR="009C5BD6" w:rsidRPr="005E3391">
        <w:rPr>
          <w:rFonts w:ascii="Times New Roman" w:hAnsi="Times New Roman" w:cs="Times New Roman"/>
          <w:sz w:val="24"/>
          <w:szCs w:val="24"/>
        </w:rPr>
        <w:t>книга</w:t>
      </w:r>
      <w:proofErr w:type="spellEnd"/>
      <w:r w:rsidR="009C5BD6" w:rsidRPr="005E3391">
        <w:rPr>
          <w:rFonts w:ascii="Times New Roman" w:hAnsi="Times New Roman" w:cs="Times New Roman"/>
          <w:sz w:val="24"/>
          <w:szCs w:val="24"/>
        </w:rPr>
        <w:t xml:space="preserve"> </w:t>
      </w:r>
      <w:proofErr w:type="spellStart"/>
      <w:r w:rsidR="009C5BD6" w:rsidRPr="005E3391">
        <w:rPr>
          <w:rFonts w:ascii="Times New Roman" w:hAnsi="Times New Roman" w:cs="Times New Roman"/>
          <w:sz w:val="24"/>
          <w:szCs w:val="24"/>
        </w:rPr>
        <w:t>за</w:t>
      </w:r>
      <w:r w:rsidR="0095248D" w:rsidRPr="005E3391">
        <w:rPr>
          <w:rFonts w:ascii="Times New Roman" w:hAnsi="Times New Roman" w:cs="Times New Roman"/>
          <w:sz w:val="24"/>
          <w:szCs w:val="24"/>
        </w:rPr>
        <w:t>л</w:t>
      </w:r>
      <w:r w:rsidR="009C5BD6" w:rsidRPr="005E3391">
        <w:rPr>
          <w:rFonts w:ascii="Times New Roman" w:hAnsi="Times New Roman" w:cs="Times New Roman"/>
          <w:sz w:val="24"/>
          <w:szCs w:val="24"/>
        </w:rPr>
        <w:t>огов</w:t>
      </w:r>
      <w:proofErr w:type="spellEnd"/>
      <w:r w:rsidR="009C5BD6" w:rsidRPr="005E3391">
        <w:rPr>
          <w:rFonts w:ascii="Times New Roman" w:hAnsi="Times New Roman" w:cs="Times New Roman"/>
          <w:sz w:val="24"/>
          <w:szCs w:val="24"/>
        </w:rPr>
        <w:t>? Čili knih zástav může být 0 (jako v našem případě) až nekonečno (teoreticky jedna pro každého věřitele).</w:t>
      </w:r>
    </w:p>
    <w:p w:rsidR="009F6057" w:rsidRPr="005E3391" w:rsidRDefault="009F6057" w:rsidP="005E3391">
      <w:pPr>
        <w:ind w:firstLine="340"/>
        <w:rPr>
          <w:rFonts w:ascii="Times New Roman" w:hAnsi="Times New Roman" w:cs="Times New Roman"/>
          <w:sz w:val="24"/>
          <w:szCs w:val="24"/>
        </w:rPr>
      </w:pPr>
    </w:p>
    <w:p w:rsidR="009F6057" w:rsidRPr="00B6068D" w:rsidRDefault="00B6068D" w:rsidP="005E3391">
      <w:pPr>
        <w:ind w:firstLine="340"/>
        <w:rPr>
          <w:rFonts w:ascii="Times New Roman" w:hAnsi="Times New Roman" w:cs="Times New Roman"/>
          <w:sz w:val="32"/>
          <w:szCs w:val="24"/>
        </w:rPr>
      </w:pPr>
      <w:r w:rsidRPr="00B6068D">
        <w:rPr>
          <w:rFonts w:ascii="Times New Roman" w:hAnsi="Times New Roman" w:cs="Times New Roman"/>
          <w:b/>
          <w:sz w:val="32"/>
          <w:szCs w:val="24"/>
        </w:rPr>
        <w:t xml:space="preserve">2 </w:t>
      </w:r>
      <w:r w:rsidR="001F40CB" w:rsidRPr="00B6068D">
        <w:rPr>
          <w:rFonts w:ascii="Times New Roman" w:hAnsi="Times New Roman" w:cs="Times New Roman"/>
          <w:b/>
          <w:sz w:val="32"/>
          <w:szCs w:val="24"/>
        </w:rPr>
        <w:t>Insolvenční proces</w:t>
      </w:r>
    </w:p>
    <w:p w:rsidR="009F6057" w:rsidRPr="005E3391" w:rsidRDefault="001F40CB" w:rsidP="005E3391">
      <w:pPr>
        <w:ind w:firstLine="340"/>
        <w:rPr>
          <w:rFonts w:ascii="Times New Roman" w:hAnsi="Times New Roman" w:cs="Times New Roman"/>
          <w:sz w:val="24"/>
          <w:szCs w:val="24"/>
        </w:rPr>
      </w:pPr>
      <w:r w:rsidRPr="005E3391">
        <w:rPr>
          <w:rFonts w:ascii="Times New Roman" w:hAnsi="Times New Roman" w:cs="Times New Roman"/>
          <w:sz w:val="24"/>
          <w:szCs w:val="24"/>
        </w:rPr>
        <w:t>Konkursní proces</w:t>
      </w:r>
      <w:r w:rsidR="009F6057" w:rsidRPr="005E3391">
        <w:rPr>
          <w:rFonts w:ascii="Times New Roman" w:hAnsi="Times New Roman" w:cs="Times New Roman"/>
          <w:sz w:val="24"/>
          <w:szCs w:val="24"/>
        </w:rPr>
        <w:t xml:space="preserve"> v Rusku, stejně jako v mnoha dalších následnických státech bývalého SSSR, je vnímán obchodní západní komunitou jako administrativně rigidní, kde všechno dlouho </w:t>
      </w:r>
      <w:proofErr w:type="gramStart"/>
      <w:r w:rsidR="009F6057" w:rsidRPr="005E3391">
        <w:rPr>
          <w:rFonts w:ascii="Times New Roman" w:hAnsi="Times New Roman" w:cs="Times New Roman"/>
          <w:sz w:val="24"/>
          <w:szCs w:val="24"/>
        </w:rPr>
        <w:t>trvá jsou</w:t>
      </w:r>
      <w:proofErr w:type="gramEnd"/>
      <w:r w:rsidR="009F6057" w:rsidRPr="005E3391">
        <w:rPr>
          <w:rFonts w:ascii="Times New Roman" w:hAnsi="Times New Roman" w:cs="Times New Roman"/>
          <w:sz w:val="24"/>
          <w:szCs w:val="24"/>
        </w:rPr>
        <w:t xml:space="preserve"> kladeny vysoké nároky na formality, ze kterých jakoby dýchal byrokratický duch leninského státu</w:t>
      </w:r>
      <w:r w:rsidRPr="005E3391">
        <w:rPr>
          <w:rFonts w:ascii="Times New Roman" w:hAnsi="Times New Roman" w:cs="Times New Roman"/>
          <w:sz w:val="24"/>
          <w:szCs w:val="24"/>
        </w:rPr>
        <w:t>,</w:t>
      </w:r>
      <w:r w:rsidR="009F6057" w:rsidRPr="005E3391">
        <w:rPr>
          <w:rFonts w:ascii="Times New Roman" w:hAnsi="Times New Roman" w:cs="Times New Roman"/>
          <w:sz w:val="24"/>
          <w:szCs w:val="24"/>
        </w:rPr>
        <w:t xml:space="preserve"> a na druhé straně je dovoleno téměř vše při – jak to říci – hmotné zainteresovanosti správce či soudce na určitém výsledku (aby nepadlo přímo slovo korupce). Je v tomto smyslu zajímavé, že historie ruského konkursního zákonodárství má tradici více než 1000 let. </w:t>
      </w:r>
    </w:p>
    <w:p w:rsidR="009F6057" w:rsidRPr="005E3391" w:rsidRDefault="009F6057" w:rsidP="005E3391">
      <w:pPr>
        <w:ind w:firstLine="340"/>
        <w:rPr>
          <w:rFonts w:ascii="Times New Roman" w:hAnsi="Times New Roman" w:cs="Times New Roman"/>
          <w:sz w:val="24"/>
          <w:szCs w:val="24"/>
        </w:rPr>
      </w:pPr>
      <w:r w:rsidRPr="005E3391">
        <w:rPr>
          <w:rFonts w:ascii="Times New Roman" w:hAnsi="Times New Roman" w:cs="Times New Roman"/>
          <w:sz w:val="24"/>
          <w:szCs w:val="24"/>
        </w:rPr>
        <w:t>Již v</w:t>
      </w:r>
      <w:r w:rsidR="001F40CB" w:rsidRPr="005E3391">
        <w:rPr>
          <w:rFonts w:ascii="Times New Roman" w:hAnsi="Times New Roman" w:cs="Times New Roman"/>
          <w:sz w:val="24"/>
          <w:szCs w:val="24"/>
        </w:rPr>
        <w:t> </w:t>
      </w:r>
      <w:r w:rsidRPr="005E3391">
        <w:rPr>
          <w:rFonts w:ascii="Times New Roman" w:hAnsi="Times New Roman" w:cs="Times New Roman"/>
          <w:sz w:val="24"/>
          <w:szCs w:val="24"/>
        </w:rPr>
        <w:t>11</w:t>
      </w:r>
      <w:r w:rsidR="001F40CB" w:rsidRPr="005E3391">
        <w:rPr>
          <w:rFonts w:ascii="Times New Roman" w:hAnsi="Times New Roman" w:cs="Times New Roman"/>
          <w:sz w:val="24"/>
          <w:szCs w:val="24"/>
        </w:rPr>
        <w:t>.</w:t>
      </w:r>
      <w:r w:rsidRPr="005E3391">
        <w:rPr>
          <w:rFonts w:ascii="Times New Roman" w:hAnsi="Times New Roman" w:cs="Times New Roman"/>
          <w:sz w:val="24"/>
          <w:szCs w:val="24"/>
        </w:rPr>
        <w:t xml:space="preserve"> století na staré Rusi vznikl systém zákonů tzv. Ruská pravda, </w:t>
      </w:r>
      <w:r w:rsidR="005C64F1" w:rsidRPr="005E3391">
        <w:rPr>
          <w:rFonts w:ascii="Times New Roman" w:hAnsi="Times New Roman" w:cs="Times New Roman"/>
          <w:sz w:val="24"/>
          <w:szCs w:val="24"/>
        </w:rPr>
        <w:t>který</w:t>
      </w:r>
      <w:r w:rsidRPr="005E3391">
        <w:rPr>
          <w:rFonts w:ascii="Times New Roman" w:hAnsi="Times New Roman" w:cs="Times New Roman"/>
          <w:sz w:val="24"/>
          <w:szCs w:val="24"/>
        </w:rPr>
        <w:t xml:space="preserve"> již projevy insolvence</w:t>
      </w:r>
      <w:r w:rsidR="001F40CB" w:rsidRPr="005E3391">
        <w:rPr>
          <w:rFonts w:ascii="Times New Roman" w:hAnsi="Times New Roman" w:cs="Times New Roman"/>
          <w:sz w:val="24"/>
          <w:szCs w:val="24"/>
        </w:rPr>
        <w:t xml:space="preserve"> zmiňoval</w:t>
      </w:r>
      <w:r w:rsidRPr="005E3391">
        <w:rPr>
          <w:rFonts w:ascii="Times New Roman" w:hAnsi="Times New Roman" w:cs="Times New Roman"/>
          <w:sz w:val="24"/>
          <w:szCs w:val="24"/>
        </w:rPr>
        <w:t>. Platební neschopnost měla dva stupně</w:t>
      </w:r>
      <w:r w:rsidR="001F40CB" w:rsidRPr="005E3391">
        <w:rPr>
          <w:rFonts w:ascii="Times New Roman" w:hAnsi="Times New Roman" w:cs="Times New Roman"/>
          <w:sz w:val="24"/>
          <w:szCs w:val="24"/>
        </w:rPr>
        <w:t xml:space="preserve"> dle vzniku</w:t>
      </w:r>
      <w:r w:rsidRPr="005E3391">
        <w:rPr>
          <w:rFonts w:ascii="Times New Roman" w:hAnsi="Times New Roman" w:cs="Times New Roman"/>
          <w:sz w:val="24"/>
          <w:szCs w:val="24"/>
        </w:rPr>
        <w:t>, 1. „nešťastnou“ (nezaviněnou, dnes bychom ř</w:t>
      </w:r>
      <w:r w:rsidR="001F40CB" w:rsidRPr="005E3391">
        <w:rPr>
          <w:rFonts w:ascii="Times New Roman" w:hAnsi="Times New Roman" w:cs="Times New Roman"/>
          <w:sz w:val="24"/>
          <w:szCs w:val="24"/>
        </w:rPr>
        <w:t xml:space="preserve">ekli </w:t>
      </w:r>
      <w:proofErr w:type="spellStart"/>
      <w:r w:rsidR="001F40CB" w:rsidRPr="005E3391">
        <w:rPr>
          <w:rFonts w:ascii="Times New Roman" w:hAnsi="Times New Roman" w:cs="Times New Roman"/>
          <w:sz w:val="24"/>
          <w:szCs w:val="24"/>
        </w:rPr>
        <w:t>force</w:t>
      </w:r>
      <w:proofErr w:type="spellEnd"/>
      <w:r w:rsidR="001F40CB" w:rsidRPr="005E3391">
        <w:rPr>
          <w:rFonts w:ascii="Times New Roman" w:hAnsi="Times New Roman" w:cs="Times New Roman"/>
          <w:sz w:val="24"/>
          <w:szCs w:val="24"/>
        </w:rPr>
        <w:t xml:space="preserve"> </w:t>
      </w:r>
      <w:proofErr w:type="spellStart"/>
      <w:r w:rsidR="001F40CB" w:rsidRPr="005E3391">
        <w:rPr>
          <w:rFonts w:ascii="Times New Roman" w:hAnsi="Times New Roman" w:cs="Times New Roman"/>
          <w:sz w:val="24"/>
          <w:szCs w:val="24"/>
        </w:rPr>
        <w:t>majeure</w:t>
      </w:r>
      <w:proofErr w:type="spellEnd"/>
      <w:r w:rsidR="001F40CB" w:rsidRPr="005E3391">
        <w:rPr>
          <w:rFonts w:ascii="Times New Roman" w:hAnsi="Times New Roman" w:cs="Times New Roman"/>
          <w:sz w:val="24"/>
          <w:szCs w:val="24"/>
        </w:rPr>
        <w:t>), 2. „z</w:t>
      </w:r>
      <w:r w:rsidRPr="005E3391">
        <w:rPr>
          <w:rFonts w:ascii="Times New Roman" w:hAnsi="Times New Roman" w:cs="Times New Roman"/>
          <w:sz w:val="24"/>
          <w:szCs w:val="24"/>
        </w:rPr>
        <w:t>lovolnou</w:t>
      </w:r>
      <w:r w:rsidR="001F40CB" w:rsidRPr="005E3391">
        <w:rPr>
          <w:rFonts w:ascii="Times New Roman" w:hAnsi="Times New Roman" w:cs="Times New Roman"/>
          <w:sz w:val="24"/>
          <w:szCs w:val="24"/>
        </w:rPr>
        <w:t>“</w:t>
      </w:r>
      <w:r w:rsidRPr="005E3391">
        <w:rPr>
          <w:rFonts w:ascii="Times New Roman" w:hAnsi="Times New Roman" w:cs="Times New Roman"/>
          <w:sz w:val="24"/>
          <w:szCs w:val="24"/>
        </w:rPr>
        <w:t xml:space="preserve"> (zaviněnou nebo úmyslnou</w:t>
      </w:r>
      <w:r w:rsidR="001F40CB" w:rsidRPr="005E3391">
        <w:rPr>
          <w:rFonts w:ascii="Times New Roman" w:hAnsi="Times New Roman" w:cs="Times New Roman"/>
          <w:sz w:val="24"/>
          <w:szCs w:val="24"/>
        </w:rPr>
        <w:t xml:space="preserve"> </w:t>
      </w:r>
      <w:r w:rsidRPr="005E3391">
        <w:rPr>
          <w:rFonts w:ascii="Times New Roman" w:hAnsi="Times New Roman" w:cs="Times New Roman"/>
          <w:sz w:val="24"/>
          <w:szCs w:val="24"/>
        </w:rPr>
        <w:t>- např. v důsledku ztráty zboží následkem pijanství). A máme tu i rozvrhové usnesené, prioritu má pochopitelně kníže, ve druhé „třídě“ jsou zahraniční kupci (!) a pak zbytek domácích věřitelů.</w:t>
      </w:r>
    </w:p>
    <w:p w:rsidR="009F6057" w:rsidRPr="005E3391" w:rsidRDefault="009F6057" w:rsidP="005E3391">
      <w:pPr>
        <w:ind w:firstLine="340"/>
        <w:rPr>
          <w:rFonts w:ascii="Times New Roman" w:hAnsi="Times New Roman" w:cs="Times New Roman"/>
          <w:sz w:val="24"/>
          <w:szCs w:val="24"/>
        </w:rPr>
      </w:pPr>
      <w:r w:rsidRPr="005E3391">
        <w:rPr>
          <w:rFonts w:ascii="Times New Roman" w:hAnsi="Times New Roman" w:cs="Times New Roman"/>
          <w:sz w:val="24"/>
          <w:szCs w:val="24"/>
        </w:rPr>
        <w:lastRenderedPageBreak/>
        <w:t xml:space="preserve">Modernější úprava se datuje od r. 1800, kdy vznikl Bankrotní zákon </w:t>
      </w:r>
      <w:r w:rsidR="001F40CB" w:rsidRPr="005E3391">
        <w:rPr>
          <w:rFonts w:ascii="Times New Roman" w:hAnsi="Times New Roman" w:cs="Times New Roman"/>
          <w:sz w:val="24"/>
          <w:szCs w:val="24"/>
        </w:rPr>
        <w:t>(</w:t>
      </w:r>
      <w:proofErr w:type="spellStart"/>
      <w:r w:rsidRPr="005E3391">
        <w:rPr>
          <w:rFonts w:ascii="Times New Roman" w:hAnsi="Times New Roman" w:cs="Times New Roman"/>
          <w:sz w:val="24"/>
          <w:szCs w:val="24"/>
        </w:rPr>
        <w:t>Банкротский</w:t>
      </w:r>
      <w:proofErr w:type="spellEnd"/>
      <w:r w:rsidRPr="005E3391">
        <w:rPr>
          <w:rFonts w:ascii="Times New Roman" w:hAnsi="Times New Roman" w:cs="Times New Roman"/>
          <w:sz w:val="24"/>
          <w:szCs w:val="24"/>
        </w:rPr>
        <w:t xml:space="preserve"> </w:t>
      </w:r>
      <w:proofErr w:type="spellStart"/>
      <w:r w:rsidRPr="005E3391">
        <w:rPr>
          <w:rFonts w:ascii="Times New Roman" w:hAnsi="Times New Roman" w:cs="Times New Roman"/>
          <w:sz w:val="24"/>
          <w:szCs w:val="24"/>
        </w:rPr>
        <w:t>устав</w:t>
      </w:r>
      <w:proofErr w:type="spellEnd"/>
      <w:r w:rsidR="001F40CB" w:rsidRPr="005E3391">
        <w:rPr>
          <w:rFonts w:ascii="Times New Roman" w:hAnsi="Times New Roman" w:cs="Times New Roman"/>
          <w:sz w:val="24"/>
          <w:szCs w:val="24"/>
        </w:rPr>
        <w:t>)</w:t>
      </w:r>
      <w:r w:rsidRPr="005E3391">
        <w:rPr>
          <w:rFonts w:ascii="Times New Roman" w:hAnsi="Times New Roman" w:cs="Times New Roman"/>
          <w:sz w:val="24"/>
          <w:szCs w:val="24"/>
        </w:rPr>
        <w:t xml:space="preserve"> a s ním první pokus řešení insolvence zavedením první komplexní kodifikace. K výše uvedeným dvěma způsobům vzniku neschopnosti byl přidán i třetí, v důsledku </w:t>
      </w:r>
      <w:r w:rsidR="001F40CB" w:rsidRPr="005E3391">
        <w:rPr>
          <w:rFonts w:ascii="Times New Roman" w:hAnsi="Times New Roman" w:cs="Times New Roman"/>
          <w:sz w:val="24"/>
          <w:szCs w:val="24"/>
        </w:rPr>
        <w:t>„</w:t>
      </w:r>
      <w:r w:rsidRPr="005E3391">
        <w:rPr>
          <w:rFonts w:ascii="Times New Roman" w:hAnsi="Times New Roman" w:cs="Times New Roman"/>
          <w:sz w:val="24"/>
          <w:szCs w:val="24"/>
        </w:rPr>
        <w:t>nepozornosti</w:t>
      </w:r>
      <w:r w:rsidR="001F40CB" w:rsidRPr="005E3391">
        <w:rPr>
          <w:rFonts w:ascii="Times New Roman" w:hAnsi="Times New Roman" w:cs="Times New Roman"/>
          <w:sz w:val="24"/>
          <w:szCs w:val="24"/>
        </w:rPr>
        <w:t>“</w:t>
      </w:r>
      <w:r w:rsidRPr="005E3391">
        <w:rPr>
          <w:rFonts w:ascii="Times New Roman" w:hAnsi="Times New Roman" w:cs="Times New Roman"/>
          <w:sz w:val="24"/>
          <w:szCs w:val="24"/>
        </w:rPr>
        <w:t xml:space="preserve">. Další dvě kodifikace z r. 1832 byl zákon o platební neschopnosti </w:t>
      </w:r>
      <w:r w:rsidR="001F40CB" w:rsidRPr="005E3391">
        <w:rPr>
          <w:rFonts w:ascii="Times New Roman" w:hAnsi="Times New Roman" w:cs="Times New Roman"/>
          <w:sz w:val="24"/>
          <w:szCs w:val="24"/>
        </w:rPr>
        <w:t>(</w:t>
      </w:r>
      <w:proofErr w:type="spellStart"/>
      <w:r w:rsidRPr="005E3391">
        <w:rPr>
          <w:rFonts w:ascii="Times New Roman" w:hAnsi="Times New Roman" w:cs="Times New Roman"/>
          <w:sz w:val="24"/>
          <w:szCs w:val="24"/>
        </w:rPr>
        <w:t>Устав</w:t>
      </w:r>
      <w:proofErr w:type="spellEnd"/>
      <w:r w:rsidRPr="005E3391">
        <w:rPr>
          <w:rFonts w:ascii="Times New Roman" w:hAnsi="Times New Roman" w:cs="Times New Roman"/>
          <w:sz w:val="24"/>
          <w:szCs w:val="24"/>
        </w:rPr>
        <w:t xml:space="preserve"> о </w:t>
      </w:r>
      <w:proofErr w:type="spellStart"/>
      <w:r w:rsidRPr="005E3391">
        <w:rPr>
          <w:rFonts w:ascii="Times New Roman" w:hAnsi="Times New Roman" w:cs="Times New Roman"/>
          <w:sz w:val="24"/>
          <w:szCs w:val="24"/>
        </w:rPr>
        <w:t>несостойателости</w:t>
      </w:r>
      <w:proofErr w:type="spellEnd"/>
      <w:r w:rsidR="001F40CB" w:rsidRPr="005E3391">
        <w:rPr>
          <w:rFonts w:ascii="Times New Roman" w:hAnsi="Times New Roman" w:cs="Times New Roman"/>
          <w:sz w:val="24"/>
          <w:szCs w:val="24"/>
        </w:rPr>
        <w:t>)</w:t>
      </w:r>
      <w:r w:rsidRPr="005E3391">
        <w:rPr>
          <w:rFonts w:ascii="Times New Roman" w:hAnsi="Times New Roman" w:cs="Times New Roman"/>
          <w:sz w:val="24"/>
          <w:szCs w:val="24"/>
        </w:rPr>
        <w:t>. Bolševická revoluce provedla pár formalizovaných úprav</w:t>
      </w:r>
      <w:r w:rsidR="001F40CB" w:rsidRPr="005E3391">
        <w:rPr>
          <w:rFonts w:ascii="Times New Roman" w:hAnsi="Times New Roman" w:cs="Times New Roman"/>
          <w:sz w:val="24"/>
          <w:szCs w:val="24"/>
        </w:rPr>
        <w:t>, např. v r. 1923 Ruská</w:t>
      </w:r>
      <w:r w:rsidRPr="005E3391">
        <w:rPr>
          <w:rFonts w:ascii="Times New Roman" w:hAnsi="Times New Roman" w:cs="Times New Roman"/>
          <w:sz w:val="24"/>
          <w:szCs w:val="24"/>
        </w:rPr>
        <w:t xml:space="preserve"> Sovětská Socialistická Republika v rámci Občanského procesního kodexu (</w:t>
      </w:r>
      <w:proofErr w:type="spellStart"/>
      <w:r w:rsidRPr="005E3391">
        <w:rPr>
          <w:rFonts w:ascii="Times New Roman" w:hAnsi="Times New Roman" w:cs="Times New Roman"/>
          <w:sz w:val="24"/>
          <w:szCs w:val="24"/>
        </w:rPr>
        <w:t>Гражданский</w:t>
      </w:r>
      <w:proofErr w:type="spellEnd"/>
      <w:r w:rsidRPr="005E3391">
        <w:rPr>
          <w:rFonts w:ascii="Times New Roman" w:hAnsi="Times New Roman" w:cs="Times New Roman"/>
          <w:sz w:val="24"/>
          <w:szCs w:val="24"/>
        </w:rPr>
        <w:t xml:space="preserve"> </w:t>
      </w:r>
      <w:proofErr w:type="spellStart"/>
      <w:r w:rsidRPr="005E3391">
        <w:rPr>
          <w:rFonts w:ascii="Times New Roman" w:hAnsi="Times New Roman" w:cs="Times New Roman"/>
          <w:sz w:val="24"/>
          <w:szCs w:val="24"/>
        </w:rPr>
        <w:t>процесуал</w:t>
      </w:r>
      <w:r w:rsidR="001F40CB" w:rsidRPr="005E3391">
        <w:rPr>
          <w:rFonts w:ascii="Times New Roman" w:hAnsi="Times New Roman" w:cs="Times New Roman"/>
          <w:sz w:val="24"/>
          <w:szCs w:val="24"/>
        </w:rPr>
        <w:t>ь</w:t>
      </w:r>
      <w:r w:rsidRPr="005E3391">
        <w:rPr>
          <w:rFonts w:ascii="Times New Roman" w:hAnsi="Times New Roman" w:cs="Times New Roman"/>
          <w:sz w:val="24"/>
          <w:szCs w:val="24"/>
        </w:rPr>
        <w:t>ный</w:t>
      </w:r>
      <w:proofErr w:type="spellEnd"/>
      <w:r w:rsidRPr="005E3391">
        <w:rPr>
          <w:rFonts w:ascii="Times New Roman" w:hAnsi="Times New Roman" w:cs="Times New Roman"/>
          <w:sz w:val="24"/>
          <w:szCs w:val="24"/>
        </w:rPr>
        <w:t xml:space="preserve"> </w:t>
      </w:r>
      <w:proofErr w:type="spellStart"/>
      <w:r w:rsidRPr="005E3391">
        <w:rPr>
          <w:rFonts w:ascii="Times New Roman" w:hAnsi="Times New Roman" w:cs="Times New Roman"/>
          <w:sz w:val="24"/>
          <w:szCs w:val="24"/>
        </w:rPr>
        <w:t>кодекс</w:t>
      </w:r>
      <w:proofErr w:type="spellEnd"/>
      <w:r w:rsidRPr="005E3391">
        <w:rPr>
          <w:rFonts w:ascii="Times New Roman" w:hAnsi="Times New Roman" w:cs="Times New Roman"/>
          <w:sz w:val="24"/>
          <w:szCs w:val="24"/>
        </w:rPr>
        <w:t xml:space="preserve">) </w:t>
      </w:r>
      <w:r w:rsidR="001F40CB" w:rsidRPr="005E3391">
        <w:rPr>
          <w:rFonts w:ascii="Times New Roman" w:hAnsi="Times New Roman" w:cs="Times New Roman"/>
          <w:sz w:val="24"/>
          <w:szCs w:val="24"/>
        </w:rPr>
        <w:t>v oblasti vzájemných podnikových zápočtů, ale jinak problematika</w:t>
      </w:r>
      <w:r w:rsidRPr="005E3391">
        <w:rPr>
          <w:rFonts w:ascii="Times New Roman" w:hAnsi="Times New Roman" w:cs="Times New Roman"/>
          <w:sz w:val="24"/>
          <w:szCs w:val="24"/>
        </w:rPr>
        <w:t xml:space="preserve"> konkursu byla prakticky neregulovaná, neboť platební neschopnost nebyla s konceptem plánovaného hospodářství </w:t>
      </w:r>
      <w:r w:rsidR="001F40CB" w:rsidRPr="005E3391">
        <w:rPr>
          <w:rFonts w:ascii="Times New Roman" w:hAnsi="Times New Roman" w:cs="Times New Roman"/>
          <w:sz w:val="24"/>
          <w:szCs w:val="24"/>
        </w:rPr>
        <w:t xml:space="preserve">slučitelná </w:t>
      </w:r>
      <w:r w:rsidRPr="005E3391">
        <w:rPr>
          <w:rFonts w:ascii="Times New Roman" w:hAnsi="Times New Roman" w:cs="Times New Roman"/>
          <w:sz w:val="24"/>
          <w:szCs w:val="24"/>
        </w:rPr>
        <w:t>a sovětského člověka nedůstojná.</w:t>
      </w:r>
    </w:p>
    <w:p w:rsidR="009F6057" w:rsidRPr="005E3391" w:rsidRDefault="009F6057" w:rsidP="005E3391">
      <w:pPr>
        <w:ind w:firstLine="340"/>
        <w:rPr>
          <w:rFonts w:ascii="Times New Roman" w:hAnsi="Times New Roman" w:cs="Times New Roman"/>
          <w:sz w:val="24"/>
          <w:szCs w:val="24"/>
        </w:rPr>
      </w:pPr>
      <w:r w:rsidRPr="005E3391">
        <w:rPr>
          <w:rFonts w:ascii="Times New Roman" w:hAnsi="Times New Roman" w:cs="Times New Roman"/>
          <w:sz w:val="24"/>
          <w:szCs w:val="24"/>
        </w:rPr>
        <w:t>Moderní úprava vychází z r. 1992 Zákonem o plat</w:t>
      </w:r>
      <w:r w:rsidR="001F40CB" w:rsidRPr="005E3391">
        <w:rPr>
          <w:rFonts w:ascii="Times New Roman" w:hAnsi="Times New Roman" w:cs="Times New Roman"/>
          <w:sz w:val="24"/>
          <w:szCs w:val="24"/>
        </w:rPr>
        <w:t>ební n</w:t>
      </w:r>
      <w:r w:rsidRPr="005E3391">
        <w:rPr>
          <w:rFonts w:ascii="Times New Roman" w:hAnsi="Times New Roman" w:cs="Times New Roman"/>
          <w:sz w:val="24"/>
          <w:szCs w:val="24"/>
        </w:rPr>
        <w:t>eschopnosti podniků Ruské federace (О</w:t>
      </w:r>
      <w:r w:rsidR="001F40CB" w:rsidRPr="005E3391">
        <w:rPr>
          <w:rFonts w:ascii="Times New Roman" w:hAnsi="Times New Roman" w:cs="Times New Roman"/>
          <w:sz w:val="24"/>
          <w:szCs w:val="24"/>
        </w:rPr>
        <w:t xml:space="preserve"> </w:t>
      </w:r>
      <w:proofErr w:type="spellStart"/>
      <w:r w:rsidR="001F40CB" w:rsidRPr="005E3391">
        <w:rPr>
          <w:rFonts w:ascii="Times New Roman" w:hAnsi="Times New Roman" w:cs="Times New Roman"/>
          <w:sz w:val="24"/>
          <w:szCs w:val="24"/>
        </w:rPr>
        <w:t>несостойательности</w:t>
      </w:r>
      <w:proofErr w:type="spellEnd"/>
      <w:r w:rsidR="001F40CB" w:rsidRPr="005E3391">
        <w:rPr>
          <w:rFonts w:ascii="Times New Roman" w:hAnsi="Times New Roman" w:cs="Times New Roman"/>
          <w:sz w:val="24"/>
          <w:szCs w:val="24"/>
        </w:rPr>
        <w:t xml:space="preserve"> </w:t>
      </w:r>
      <w:proofErr w:type="spellStart"/>
      <w:r w:rsidR="001F40CB" w:rsidRPr="005E3391">
        <w:rPr>
          <w:rFonts w:ascii="Times New Roman" w:hAnsi="Times New Roman" w:cs="Times New Roman"/>
          <w:sz w:val="24"/>
          <w:szCs w:val="24"/>
        </w:rPr>
        <w:t>предпря</w:t>
      </w:r>
      <w:r w:rsidRPr="005E3391">
        <w:rPr>
          <w:rFonts w:ascii="Times New Roman" w:hAnsi="Times New Roman" w:cs="Times New Roman"/>
          <w:sz w:val="24"/>
          <w:szCs w:val="24"/>
        </w:rPr>
        <w:t>тий</w:t>
      </w:r>
      <w:proofErr w:type="spellEnd"/>
      <w:r w:rsidRPr="005E3391">
        <w:rPr>
          <w:rFonts w:ascii="Times New Roman" w:hAnsi="Times New Roman" w:cs="Times New Roman"/>
          <w:sz w:val="24"/>
          <w:szCs w:val="24"/>
        </w:rPr>
        <w:t>) a jeho novelizací v r. 1998 O plat</w:t>
      </w:r>
      <w:r w:rsidR="001F40CB" w:rsidRPr="005E3391">
        <w:rPr>
          <w:rFonts w:ascii="Times New Roman" w:hAnsi="Times New Roman" w:cs="Times New Roman"/>
          <w:sz w:val="24"/>
          <w:szCs w:val="24"/>
        </w:rPr>
        <w:t>ební n</w:t>
      </w:r>
      <w:r w:rsidRPr="005E3391">
        <w:rPr>
          <w:rFonts w:ascii="Times New Roman" w:hAnsi="Times New Roman" w:cs="Times New Roman"/>
          <w:sz w:val="24"/>
          <w:szCs w:val="24"/>
        </w:rPr>
        <w:t xml:space="preserve">eschopnosti (О </w:t>
      </w:r>
      <w:proofErr w:type="spellStart"/>
      <w:r w:rsidRPr="005E3391">
        <w:rPr>
          <w:rFonts w:ascii="Times New Roman" w:hAnsi="Times New Roman" w:cs="Times New Roman"/>
          <w:sz w:val="24"/>
          <w:szCs w:val="24"/>
        </w:rPr>
        <w:t>несостойател</w:t>
      </w:r>
      <w:r w:rsidR="001F40CB" w:rsidRPr="005E3391">
        <w:rPr>
          <w:rFonts w:ascii="Times New Roman" w:hAnsi="Times New Roman" w:cs="Times New Roman"/>
          <w:sz w:val="24"/>
          <w:szCs w:val="24"/>
        </w:rPr>
        <w:t>ь</w:t>
      </w:r>
      <w:r w:rsidRPr="005E3391">
        <w:rPr>
          <w:rFonts w:ascii="Times New Roman" w:hAnsi="Times New Roman" w:cs="Times New Roman"/>
          <w:sz w:val="24"/>
          <w:szCs w:val="24"/>
        </w:rPr>
        <w:t>ности</w:t>
      </w:r>
      <w:proofErr w:type="spellEnd"/>
      <w:r w:rsidRPr="005E3391">
        <w:rPr>
          <w:rFonts w:ascii="Times New Roman" w:hAnsi="Times New Roman" w:cs="Times New Roman"/>
          <w:sz w:val="24"/>
          <w:szCs w:val="24"/>
        </w:rPr>
        <w:t>)</w:t>
      </w:r>
      <w:r w:rsidR="001F40CB" w:rsidRPr="005E3391">
        <w:rPr>
          <w:rFonts w:ascii="Times New Roman" w:hAnsi="Times New Roman" w:cs="Times New Roman"/>
          <w:sz w:val="24"/>
          <w:szCs w:val="24"/>
        </w:rPr>
        <w:t xml:space="preserve">. </w:t>
      </w:r>
      <w:r w:rsidRPr="005E3391">
        <w:rPr>
          <w:rFonts w:ascii="Times New Roman" w:hAnsi="Times New Roman" w:cs="Times New Roman"/>
          <w:sz w:val="24"/>
          <w:szCs w:val="24"/>
        </w:rPr>
        <w:t xml:space="preserve">Tato úprava byla zaměřena na ochranu věřitelů a efektivně motivovala věřitele ne k ozdravení podniku, nýbrž k převzetí majetku dlužníka, čehož se nezřídka využívalo (z pohledu dlužníků zneužívalo). Další úprava z r. 2002 O platební neschopnosti /bankrotu přinesla snahu o možnost záchrany životaschopného podniku a o spravedlivější rozdělní prostředků mezi všechny strany insolvenčního </w:t>
      </w:r>
      <w:r w:rsidR="001F40CB" w:rsidRPr="005E3391">
        <w:rPr>
          <w:rFonts w:ascii="Times New Roman" w:hAnsi="Times New Roman" w:cs="Times New Roman"/>
          <w:sz w:val="24"/>
          <w:szCs w:val="24"/>
        </w:rPr>
        <w:t>procesu</w:t>
      </w:r>
      <w:r w:rsidRPr="005E3391">
        <w:rPr>
          <w:rFonts w:ascii="Times New Roman" w:hAnsi="Times New Roman" w:cs="Times New Roman"/>
          <w:sz w:val="24"/>
          <w:szCs w:val="24"/>
        </w:rPr>
        <w:t xml:space="preserve">. Momentálně je toto platná právní úprava, přičemž se připravuje rekodifikace Občanského zákoníku, která se bude týkat zajištění, </w:t>
      </w:r>
      <w:proofErr w:type="spellStart"/>
      <w:r w:rsidRPr="005E3391">
        <w:rPr>
          <w:rFonts w:ascii="Times New Roman" w:hAnsi="Times New Roman" w:cs="Times New Roman"/>
          <w:sz w:val="24"/>
          <w:szCs w:val="24"/>
        </w:rPr>
        <w:t>mezivěřitelských</w:t>
      </w:r>
      <w:proofErr w:type="spellEnd"/>
      <w:r w:rsidRPr="005E3391">
        <w:rPr>
          <w:rFonts w:ascii="Times New Roman" w:hAnsi="Times New Roman" w:cs="Times New Roman"/>
          <w:sz w:val="24"/>
          <w:szCs w:val="24"/>
        </w:rPr>
        <w:t xml:space="preserve"> smluv apod.</w:t>
      </w:r>
    </w:p>
    <w:p w:rsidR="009F6057" w:rsidRPr="005E3391" w:rsidRDefault="009F6057" w:rsidP="005E3391">
      <w:pPr>
        <w:ind w:firstLine="340"/>
        <w:rPr>
          <w:rFonts w:ascii="Times New Roman" w:hAnsi="Times New Roman" w:cs="Times New Roman"/>
          <w:sz w:val="24"/>
          <w:szCs w:val="24"/>
        </w:rPr>
      </w:pPr>
      <w:r w:rsidRPr="005E3391">
        <w:rPr>
          <w:rFonts w:ascii="Times New Roman" w:hAnsi="Times New Roman" w:cs="Times New Roman"/>
          <w:sz w:val="24"/>
          <w:szCs w:val="24"/>
        </w:rPr>
        <w:t>Pojďme nyn</w:t>
      </w:r>
      <w:r w:rsidR="001F40CB" w:rsidRPr="005E3391">
        <w:rPr>
          <w:rFonts w:ascii="Times New Roman" w:hAnsi="Times New Roman" w:cs="Times New Roman"/>
          <w:sz w:val="24"/>
          <w:szCs w:val="24"/>
        </w:rPr>
        <w:t xml:space="preserve">í podniknout </w:t>
      </w:r>
      <w:r w:rsidRPr="005E3391">
        <w:rPr>
          <w:rFonts w:ascii="Times New Roman" w:hAnsi="Times New Roman" w:cs="Times New Roman"/>
          <w:sz w:val="24"/>
          <w:szCs w:val="24"/>
        </w:rPr>
        <w:t>exkurs do ruské konkursní praxe. Pokusíme se na problematiku nahlédnout optikou banky exportéra – tedy z pohledu 1) zahraničního věřitele, a 2) pokusit se o stručné srovnání obdobné české právní úpravy.</w:t>
      </w:r>
    </w:p>
    <w:p w:rsidR="009F6057" w:rsidRPr="005E3391" w:rsidRDefault="009F6057" w:rsidP="005E3391">
      <w:pPr>
        <w:ind w:firstLine="340"/>
        <w:rPr>
          <w:rFonts w:ascii="Times New Roman" w:hAnsi="Times New Roman" w:cs="Times New Roman"/>
          <w:sz w:val="24"/>
          <w:szCs w:val="24"/>
        </w:rPr>
      </w:pPr>
      <w:r w:rsidRPr="005E3391">
        <w:rPr>
          <w:rFonts w:ascii="Times New Roman" w:hAnsi="Times New Roman" w:cs="Times New Roman"/>
          <w:sz w:val="24"/>
          <w:szCs w:val="24"/>
        </w:rPr>
        <w:t xml:space="preserve">Tady se hodí vysvětlit pozici zahraničního věřitele, konkrétněji pak banky exportéra. Vlády většiny exportně orientovaných zemí se snaží pomoci svému průmyslu získat velké zahraniční zakázky. Velcí importéři dnes zřídka udělují kontrakt do zahraničí, jehož součást není financování. Na první pohled by se toto logicky mělo odehrávat </w:t>
      </w:r>
      <w:r w:rsidR="001F40CB" w:rsidRPr="005E3391">
        <w:rPr>
          <w:rFonts w:ascii="Times New Roman" w:hAnsi="Times New Roman" w:cs="Times New Roman"/>
          <w:sz w:val="24"/>
          <w:szCs w:val="24"/>
        </w:rPr>
        <w:t>prostřednictvím financování</w:t>
      </w:r>
      <w:r w:rsidRPr="005E3391">
        <w:rPr>
          <w:rFonts w:ascii="Times New Roman" w:hAnsi="Times New Roman" w:cs="Times New Roman"/>
          <w:sz w:val="24"/>
          <w:szCs w:val="24"/>
        </w:rPr>
        <w:t xml:space="preserve"> dodavatele, který pak produkt prodá do exportního teritoria. Velké zahraniční projekty by ale bilance českého exportéra neunesla, dodavatelský úvěr by neúnosně zvýšil jeho finanční páku, čili poměr cizích zdrojů vůči vlastním, s případným fatálním dopadem nezaplacení zahraničním exportérem české firmě a i negativním dopadem na placení vysokého úrokového zatížení. Řešením je tzv. exportní úvěr (</w:t>
      </w:r>
      <w:proofErr w:type="spellStart"/>
      <w:r w:rsidRPr="005E3391">
        <w:rPr>
          <w:rFonts w:ascii="Times New Roman" w:hAnsi="Times New Roman" w:cs="Times New Roman"/>
          <w:sz w:val="24"/>
          <w:szCs w:val="24"/>
        </w:rPr>
        <w:t>buyer´s</w:t>
      </w:r>
      <w:proofErr w:type="spellEnd"/>
      <w:r w:rsidRPr="005E3391">
        <w:rPr>
          <w:rFonts w:ascii="Times New Roman" w:hAnsi="Times New Roman" w:cs="Times New Roman"/>
          <w:sz w:val="24"/>
          <w:szCs w:val="24"/>
        </w:rPr>
        <w:t xml:space="preserve"> </w:t>
      </w:r>
      <w:proofErr w:type="spellStart"/>
      <w:r w:rsidRPr="005E3391">
        <w:rPr>
          <w:rFonts w:ascii="Times New Roman" w:hAnsi="Times New Roman" w:cs="Times New Roman"/>
          <w:sz w:val="24"/>
          <w:szCs w:val="24"/>
        </w:rPr>
        <w:t>credit</w:t>
      </w:r>
      <w:proofErr w:type="spellEnd"/>
      <w:r w:rsidRPr="005E3391">
        <w:rPr>
          <w:rFonts w:ascii="Times New Roman" w:hAnsi="Times New Roman" w:cs="Times New Roman"/>
          <w:sz w:val="24"/>
          <w:szCs w:val="24"/>
        </w:rPr>
        <w:t xml:space="preserve">, </w:t>
      </w:r>
      <w:proofErr w:type="spellStart"/>
      <w:r w:rsidRPr="005E3391">
        <w:rPr>
          <w:rFonts w:ascii="Times New Roman" w:hAnsi="Times New Roman" w:cs="Times New Roman"/>
          <w:sz w:val="24"/>
          <w:szCs w:val="24"/>
        </w:rPr>
        <w:t>Bestellerkredit</w:t>
      </w:r>
      <w:proofErr w:type="spellEnd"/>
      <w:r w:rsidRPr="005E3391">
        <w:rPr>
          <w:rFonts w:ascii="Times New Roman" w:hAnsi="Times New Roman" w:cs="Times New Roman"/>
          <w:sz w:val="24"/>
          <w:szCs w:val="24"/>
        </w:rPr>
        <w:t>), kdy banka exportéra poskytuje úvěr firmě exportéra. Čerpání je ovšem proveden</w:t>
      </w:r>
      <w:r w:rsidR="001F40CB" w:rsidRPr="005E3391">
        <w:rPr>
          <w:rFonts w:ascii="Times New Roman" w:hAnsi="Times New Roman" w:cs="Times New Roman"/>
          <w:sz w:val="24"/>
          <w:szCs w:val="24"/>
        </w:rPr>
        <w:t>o</w:t>
      </w:r>
      <w:r w:rsidRPr="005E3391">
        <w:rPr>
          <w:rFonts w:ascii="Times New Roman" w:hAnsi="Times New Roman" w:cs="Times New Roman"/>
          <w:sz w:val="24"/>
          <w:szCs w:val="24"/>
        </w:rPr>
        <w:t xml:space="preserve"> na účet českého exportéra, </w:t>
      </w:r>
      <w:r w:rsidR="001F40CB" w:rsidRPr="005E3391">
        <w:rPr>
          <w:rFonts w:ascii="Times New Roman" w:hAnsi="Times New Roman" w:cs="Times New Roman"/>
          <w:sz w:val="24"/>
          <w:szCs w:val="24"/>
        </w:rPr>
        <w:t>jenž</w:t>
      </w:r>
      <w:r w:rsidRPr="005E3391">
        <w:rPr>
          <w:rFonts w:ascii="Times New Roman" w:hAnsi="Times New Roman" w:cs="Times New Roman"/>
          <w:sz w:val="24"/>
          <w:szCs w:val="24"/>
        </w:rPr>
        <w:t xml:space="preserve"> si za načerpané prostředky obstará subdodávky a finální produkt vyveze. Tím se zajistí jednak účelovost (exportér dostane zaplaceno jen za vyvezené zboží) a pak se ošetří riziko, </w:t>
      </w:r>
      <w:r w:rsidR="001F40CB" w:rsidRPr="005E3391">
        <w:rPr>
          <w:rFonts w:ascii="Times New Roman" w:hAnsi="Times New Roman" w:cs="Times New Roman"/>
          <w:sz w:val="24"/>
          <w:szCs w:val="24"/>
        </w:rPr>
        <w:t>že</w:t>
      </w:r>
      <w:r w:rsidRPr="005E3391">
        <w:rPr>
          <w:rFonts w:ascii="Times New Roman" w:hAnsi="Times New Roman" w:cs="Times New Roman"/>
          <w:sz w:val="24"/>
          <w:szCs w:val="24"/>
        </w:rPr>
        <w:t xml:space="preserve"> by importér prostředky rovnou – inu, řekněme použil k jinému účelu. Banka pak má úvěrový vztah</w:t>
      </w:r>
      <w:r w:rsidR="001F40CB" w:rsidRPr="005E3391">
        <w:rPr>
          <w:rFonts w:ascii="Times New Roman" w:hAnsi="Times New Roman" w:cs="Times New Roman"/>
          <w:sz w:val="24"/>
          <w:szCs w:val="24"/>
        </w:rPr>
        <w:t xml:space="preserve"> se zahraničním importérem, tedy</w:t>
      </w:r>
      <w:r w:rsidRPr="005E3391">
        <w:rPr>
          <w:rFonts w:ascii="Times New Roman" w:hAnsi="Times New Roman" w:cs="Times New Roman"/>
          <w:sz w:val="24"/>
          <w:szCs w:val="24"/>
        </w:rPr>
        <w:t xml:space="preserve"> má s ním uzavřenou úvěrovou a zajišťovací dokumentaci, podle které je dlužník zavázán splácet. Vzhledem k velikosti úvěrové expozice a k rizikovosti exportního teritoria, které obvykle bývá v rozvojových zemích, je úvěr pojištěn exportní pojišťovnou EGAP, jež je plně ve státních rukou, jako podobné struktury exportního financování např. francouzská COFACE či italská SACE. A aby nedocházelo k neřízenému dumpingovému boji o nejlevnější úvěr/pojištění, existuje konsensus OECD, kde jsou definována kritéria exportního úvěru (doba splatnosti, kalkulace min</w:t>
      </w:r>
      <w:r w:rsidR="005C64F1" w:rsidRPr="005E3391">
        <w:rPr>
          <w:rFonts w:ascii="Times New Roman" w:hAnsi="Times New Roman" w:cs="Times New Roman"/>
          <w:sz w:val="24"/>
          <w:szCs w:val="24"/>
        </w:rPr>
        <w:t>imální,</w:t>
      </w:r>
      <w:r w:rsidRPr="005E3391">
        <w:rPr>
          <w:rFonts w:ascii="Times New Roman" w:hAnsi="Times New Roman" w:cs="Times New Roman"/>
          <w:sz w:val="24"/>
          <w:szCs w:val="24"/>
        </w:rPr>
        <w:t xml:space="preserve"> úrokové saz</w:t>
      </w:r>
      <w:r w:rsidR="005C64F1" w:rsidRPr="005E3391">
        <w:rPr>
          <w:rFonts w:ascii="Times New Roman" w:hAnsi="Times New Roman" w:cs="Times New Roman"/>
          <w:sz w:val="24"/>
          <w:szCs w:val="24"/>
        </w:rPr>
        <w:t>by, podíl akontace importéra</w:t>
      </w:r>
      <w:r w:rsidRPr="005E3391">
        <w:rPr>
          <w:rFonts w:ascii="Times New Roman" w:hAnsi="Times New Roman" w:cs="Times New Roman"/>
          <w:sz w:val="24"/>
          <w:szCs w:val="24"/>
        </w:rPr>
        <w:t>).</w:t>
      </w:r>
    </w:p>
    <w:p w:rsidR="009F6057" w:rsidRPr="005E3391" w:rsidRDefault="001F40CB" w:rsidP="005E3391">
      <w:pPr>
        <w:ind w:firstLine="340"/>
        <w:rPr>
          <w:rFonts w:ascii="Times New Roman" w:hAnsi="Times New Roman" w:cs="Times New Roman"/>
          <w:sz w:val="24"/>
          <w:szCs w:val="24"/>
        </w:rPr>
      </w:pPr>
      <w:r w:rsidRPr="005E3391">
        <w:rPr>
          <w:rFonts w:ascii="Times New Roman" w:hAnsi="Times New Roman" w:cs="Times New Roman"/>
          <w:sz w:val="24"/>
          <w:szCs w:val="24"/>
        </w:rPr>
        <w:lastRenderedPageBreak/>
        <w:t>P</w:t>
      </w:r>
      <w:r w:rsidR="009F6057" w:rsidRPr="005E3391">
        <w:rPr>
          <w:rFonts w:ascii="Times New Roman" w:hAnsi="Times New Roman" w:cs="Times New Roman"/>
          <w:sz w:val="24"/>
          <w:szCs w:val="24"/>
        </w:rPr>
        <w:t xml:space="preserve">rotože není tajemstvím, že Česká republika 10 let po Sametové revoluci </w:t>
      </w:r>
      <w:r w:rsidRPr="005E3391">
        <w:rPr>
          <w:rFonts w:ascii="Times New Roman" w:hAnsi="Times New Roman" w:cs="Times New Roman"/>
          <w:sz w:val="24"/>
          <w:szCs w:val="24"/>
        </w:rPr>
        <w:t>začala bušit na brány Moskvy (</w:t>
      </w:r>
      <w:r w:rsidR="009F6057" w:rsidRPr="005E3391">
        <w:rPr>
          <w:rFonts w:ascii="Times New Roman" w:hAnsi="Times New Roman" w:cs="Times New Roman"/>
          <w:sz w:val="24"/>
          <w:szCs w:val="24"/>
        </w:rPr>
        <w:t>a jejich sousedů), je přirozeným vyústěním, že subjekty Ruské federace tvoří 44 %v úvěrového portfolia banky, a kdy</w:t>
      </w:r>
      <w:r w:rsidRPr="005E3391">
        <w:rPr>
          <w:rFonts w:ascii="Times New Roman" w:hAnsi="Times New Roman" w:cs="Times New Roman"/>
          <w:sz w:val="24"/>
          <w:szCs w:val="24"/>
        </w:rPr>
        <w:t>ž</w:t>
      </w:r>
      <w:r w:rsidR="009F6057" w:rsidRPr="005E3391">
        <w:rPr>
          <w:rFonts w:ascii="Times New Roman" w:hAnsi="Times New Roman" w:cs="Times New Roman"/>
          <w:sz w:val="24"/>
          <w:szCs w:val="24"/>
        </w:rPr>
        <w:t xml:space="preserve"> přidáme Ukrajinu, Gruzii a </w:t>
      </w:r>
      <w:r w:rsidRPr="005E3391">
        <w:rPr>
          <w:rFonts w:ascii="Times New Roman" w:hAnsi="Times New Roman" w:cs="Times New Roman"/>
          <w:sz w:val="24"/>
          <w:szCs w:val="24"/>
        </w:rPr>
        <w:t>Ázerbájdžán</w:t>
      </w:r>
      <w:r w:rsidR="009F6057" w:rsidRPr="005E3391">
        <w:rPr>
          <w:rFonts w:ascii="Times New Roman" w:hAnsi="Times New Roman" w:cs="Times New Roman"/>
          <w:sz w:val="24"/>
          <w:szCs w:val="24"/>
        </w:rPr>
        <w:t>, dostaneme se téměř k 60 %. Z této jednoduché statistiky vyplývá logicky i nejvyšší podíl rizikových úvěrů. Jak ostatně tvrdí sami ruští bankéři: orel, státní znak Ruska má dvě hlavy: jedna znamená dobré úvěry a druhá špatné. Není kouře bez ohýnku, neexistuje úvěrování bez rizika. Při řešení rizikových pohl</w:t>
      </w:r>
      <w:r w:rsidRPr="005E3391">
        <w:rPr>
          <w:rFonts w:ascii="Times New Roman" w:hAnsi="Times New Roman" w:cs="Times New Roman"/>
          <w:sz w:val="24"/>
          <w:szCs w:val="24"/>
        </w:rPr>
        <w:t>edávek je konkursní řízení jeden</w:t>
      </w:r>
      <w:r w:rsidR="009F6057" w:rsidRPr="005E3391">
        <w:rPr>
          <w:rFonts w:ascii="Times New Roman" w:hAnsi="Times New Roman" w:cs="Times New Roman"/>
          <w:sz w:val="24"/>
          <w:szCs w:val="24"/>
        </w:rPr>
        <w:t xml:space="preserve"> ze standardních postupů.</w:t>
      </w:r>
    </w:p>
    <w:p w:rsidR="009F6057" w:rsidRPr="005E3391" w:rsidRDefault="009F6057" w:rsidP="005E3391">
      <w:pPr>
        <w:ind w:firstLine="340"/>
        <w:rPr>
          <w:rFonts w:ascii="Times New Roman" w:hAnsi="Times New Roman" w:cs="Times New Roman"/>
          <w:sz w:val="24"/>
          <w:szCs w:val="24"/>
        </w:rPr>
      </w:pPr>
      <w:r w:rsidRPr="005E3391">
        <w:rPr>
          <w:rFonts w:ascii="Times New Roman" w:hAnsi="Times New Roman" w:cs="Times New Roman"/>
          <w:sz w:val="24"/>
          <w:szCs w:val="24"/>
        </w:rPr>
        <w:t xml:space="preserve">Res ad </w:t>
      </w:r>
      <w:proofErr w:type="spellStart"/>
      <w:r w:rsidRPr="005E3391">
        <w:rPr>
          <w:rFonts w:ascii="Times New Roman" w:hAnsi="Times New Roman" w:cs="Times New Roman"/>
          <w:sz w:val="24"/>
          <w:szCs w:val="24"/>
        </w:rPr>
        <w:t>restim</w:t>
      </w:r>
      <w:proofErr w:type="spellEnd"/>
      <w:r w:rsidRPr="005E3391">
        <w:rPr>
          <w:rFonts w:ascii="Times New Roman" w:hAnsi="Times New Roman" w:cs="Times New Roman"/>
          <w:sz w:val="24"/>
          <w:szCs w:val="24"/>
        </w:rPr>
        <w:t xml:space="preserve"> </w:t>
      </w:r>
      <w:proofErr w:type="spellStart"/>
      <w:r w:rsidRPr="005E3391">
        <w:rPr>
          <w:rFonts w:ascii="Times New Roman" w:hAnsi="Times New Roman" w:cs="Times New Roman"/>
          <w:sz w:val="24"/>
          <w:szCs w:val="24"/>
        </w:rPr>
        <w:t>rediit</w:t>
      </w:r>
      <w:proofErr w:type="spellEnd"/>
      <w:r w:rsidRPr="005E3391">
        <w:rPr>
          <w:rFonts w:ascii="Times New Roman" w:hAnsi="Times New Roman" w:cs="Times New Roman"/>
          <w:sz w:val="24"/>
          <w:szCs w:val="24"/>
        </w:rPr>
        <w:t xml:space="preserve">, věc dospěla až k oprátce, situace dlužníka nedává efektivní prostor k restrukturalizaci, akcionáři nespolupracují či jsou nedůvěryhodní, věřitel vstává od jednacího stolu a vystřelí první salvu kaťuší, návrh na insolvenci. Jaké jsou v Rusku předpoklady iniciace insolvenčního řízení? 1) Pohledávka min výše </w:t>
      </w:r>
      <w:proofErr w:type="spellStart"/>
      <w:r w:rsidRPr="005E3391">
        <w:rPr>
          <w:rFonts w:ascii="Times New Roman" w:hAnsi="Times New Roman" w:cs="Times New Roman"/>
          <w:sz w:val="24"/>
          <w:szCs w:val="24"/>
        </w:rPr>
        <w:t>Rbl</w:t>
      </w:r>
      <w:proofErr w:type="spellEnd"/>
      <w:r w:rsidRPr="005E3391">
        <w:rPr>
          <w:rFonts w:ascii="Times New Roman" w:hAnsi="Times New Roman" w:cs="Times New Roman"/>
          <w:sz w:val="24"/>
          <w:szCs w:val="24"/>
        </w:rPr>
        <w:t xml:space="preserve"> 100 000 (Kč 65 000), 2) je po splatnosti min</w:t>
      </w:r>
      <w:r w:rsidR="005C64F1" w:rsidRPr="005E3391">
        <w:rPr>
          <w:rFonts w:ascii="Times New Roman" w:hAnsi="Times New Roman" w:cs="Times New Roman"/>
          <w:sz w:val="24"/>
          <w:szCs w:val="24"/>
        </w:rPr>
        <w:t>imálně</w:t>
      </w:r>
      <w:r w:rsidRPr="005E3391">
        <w:rPr>
          <w:rFonts w:ascii="Times New Roman" w:hAnsi="Times New Roman" w:cs="Times New Roman"/>
          <w:sz w:val="24"/>
          <w:szCs w:val="24"/>
        </w:rPr>
        <w:t xml:space="preserve"> 3 měsíce a 3) je potvrzena rozsudkem ruského soudu/arbitrážním výrokem nebo soudním rozsudkem zahraničního soudu/arbitrážním výrokem zahraniční arbitráže. Zde vidíme rozdíl od české úpravy v min</w:t>
      </w:r>
      <w:r w:rsidR="005C64F1" w:rsidRPr="005E3391">
        <w:rPr>
          <w:rFonts w:ascii="Times New Roman" w:hAnsi="Times New Roman" w:cs="Times New Roman"/>
          <w:sz w:val="24"/>
          <w:szCs w:val="24"/>
        </w:rPr>
        <w:t>imální</w:t>
      </w:r>
      <w:r w:rsidRPr="005E3391">
        <w:rPr>
          <w:rFonts w:ascii="Times New Roman" w:hAnsi="Times New Roman" w:cs="Times New Roman"/>
          <w:sz w:val="24"/>
          <w:szCs w:val="24"/>
        </w:rPr>
        <w:t xml:space="preserve"> částce dluhu (u nás není) a v nutnosti potvrzení pohledávky ruským soudem. Formálně v Rusku existuje i test insolvence, tedy předlužení v důsledku negativního kapitálu, ale v Rusku se prakticky tento důvod pro návrh na konkurz neaplikuje (zlí jazykové tvrdí, že v Rusku má negativní kapitál většina firem, neboť kdyby se firmám prokazatelně dařilo, možná, že by je navštívili jednak pánové z berního úřadu (v lepším případě) a možná i jiní pánové (třeba ti s černými brýlemi s nabídkou ochrany prosperujícího podnikání).</w:t>
      </w:r>
    </w:p>
    <w:p w:rsidR="009F6057" w:rsidRPr="005E3391" w:rsidRDefault="009F6057" w:rsidP="005E3391">
      <w:pPr>
        <w:ind w:firstLine="340"/>
        <w:rPr>
          <w:rFonts w:ascii="Times New Roman" w:hAnsi="Times New Roman" w:cs="Times New Roman"/>
          <w:sz w:val="24"/>
          <w:szCs w:val="24"/>
        </w:rPr>
      </w:pPr>
      <w:r w:rsidRPr="005E3391">
        <w:rPr>
          <w:rFonts w:ascii="Times New Roman" w:hAnsi="Times New Roman" w:cs="Times New Roman"/>
          <w:sz w:val="24"/>
          <w:szCs w:val="24"/>
        </w:rPr>
        <w:t xml:space="preserve">K již spuštěnému konkursu se lze jednoduše připojit a není nutné projít nákladnou (ca 5 % hodnoty pohledávky) a zdlouhavou (min 6 měsíců) procedurou arbitrážní žaloby v zemi exportéra. Veledůležité ovšem je, že věřitel, který se připojí, ztrácí právo první noci, čili nominovat správce. Ale o tom až později. </w:t>
      </w:r>
    </w:p>
    <w:p w:rsidR="009F6057" w:rsidRPr="005E3391" w:rsidRDefault="009F6057" w:rsidP="005E3391">
      <w:pPr>
        <w:ind w:firstLine="340"/>
        <w:rPr>
          <w:rFonts w:ascii="Times New Roman" w:hAnsi="Times New Roman" w:cs="Times New Roman"/>
          <w:sz w:val="24"/>
          <w:szCs w:val="24"/>
        </w:rPr>
      </w:pPr>
      <w:r w:rsidRPr="005E3391">
        <w:rPr>
          <w:rFonts w:ascii="Times New Roman" w:hAnsi="Times New Roman" w:cs="Times New Roman"/>
          <w:sz w:val="24"/>
          <w:szCs w:val="24"/>
        </w:rPr>
        <w:t>První fáze ruského kon</w:t>
      </w:r>
      <w:r w:rsidR="00767BE6" w:rsidRPr="005E3391">
        <w:rPr>
          <w:rFonts w:ascii="Times New Roman" w:hAnsi="Times New Roman" w:cs="Times New Roman"/>
          <w:sz w:val="24"/>
          <w:szCs w:val="24"/>
        </w:rPr>
        <w:t>kursu se jmenuje dohled neboli</w:t>
      </w:r>
      <w:r w:rsidRPr="005E3391">
        <w:rPr>
          <w:rFonts w:ascii="Times New Roman" w:hAnsi="Times New Roman" w:cs="Times New Roman"/>
          <w:sz w:val="24"/>
          <w:szCs w:val="24"/>
        </w:rPr>
        <w:t xml:space="preserve"> supervize </w:t>
      </w:r>
      <w:r w:rsidR="00767BE6" w:rsidRPr="005E3391">
        <w:rPr>
          <w:rFonts w:ascii="Times New Roman" w:hAnsi="Times New Roman" w:cs="Times New Roman"/>
          <w:sz w:val="24"/>
          <w:szCs w:val="24"/>
        </w:rPr>
        <w:t>(</w:t>
      </w:r>
      <w:proofErr w:type="spellStart"/>
      <w:r w:rsidRPr="005E3391">
        <w:rPr>
          <w:rFonts w:ascii="Times New Roman" w:hAnsi="Times New Roman" w:cs="Times New Roman"/>
          <w:sz w:val="24"/>
          <w:szCs w:val="24"/>
        </w:rPr>
        <w:t>Наблюдение</w:t>
      </w:r>
      <w:proofErr w:type="spellEnd"/>
      <w:r w:rsidR="00767BE6" w:rsidRPr="005E3391">
        <w:rPr>
          <w:rFonts w:ascii="Times New Roman" w:hAnsi="Times New Roman" w:cs="Times New Roman"/>
          <w:sz w:val="24"/>
          <w:szCs w:val="24"/>
        </w:rPr>
        <w:t>)</w:t>
      </w:r>
      <w:r w:rsidRPr="005E3391">
        <w:rPr>
          <w:rFonts w:ascii="Times New Roman" w:hAnsi="Times New Roman" w:cs="Times New Roman"/>
          <w:sz w:val="24"/>
          <w:szCs w:val="24"/>
        </w:rPr>
        <w:t>. V této fázi je nominován dočasný správce. Firmu nicméně i nadále řídí původní management, ale důležité transakce musí schvalovat správce. Účel této fáze spočívá ve sběru informací, uchování hodnoty aktiv a analýze finanční situace dlužníka pro vyhodnocení dalšího postupu. Fáze dohledu je zako</w:t>
      </w:r>
      <w:r w:rsidR="00767BE6" w:rsidRPr="005E3391">
        <w:rPr>
          <w:rFonts w:ascii="Times New Roman" w:hAnsi="Times New Roman" w:cs="Times New Roman"/>
          <w:sz w:val="24"/>
          <w:szCs w:val="24"/>
        </w:rPr>
        <w:t>nčena obvykle po 7 měsících 1. v</w:t>
      </w:r>
      <w:r w:rsidRPr="005E3391">
        <w:rPr>
          <w:rFonts w:ascii="Times New Roman" w:hAnsi="Times New Roman" w:cs="Times New Roman"/>
          <w:sz w:val="24"/>
          <w:szCs w:val="24"/>
        </w:rPr>
        <w:t>ěřitelskou schůzí. Na této schůzi se zvolí dočasný správce, který se stane správcem regulérním, věřitelský výbor a rozhodne se o dalším vývoji dlužnické firmy.</w:t>
      </w:r>
    </w:p>
    <w:p w:rsidR="009F6057" w:rsidRPr="005E3391" w:rsidRDefault="009F6057" w:rsidP="005E3391">
      <w:pPr>
        <w:ind w:firstLine="340"/>
        <w:rPr>
          <w:rFonts w:ascii="Times New Roman" w:hAnsi="Times New Roman" w:cs="Times New Roman"/>
          <w:sz w:val="24"/>
          <w:szCs w:val="24"/>
        </w:rPr>
      </w:pPr>
      <w:r w:rsidRPr="005E3391">
        <w:rPr>
          <w:rFonts w:ascii="Times New Roman" w:hAnsi="Times New Roman" w:cs="Times New Roman"/>
          <w:sz w:val="24"/>
          <w:szCs w:val="24"/>
        </w:rPr>
        <w:t>Existují v podstatě</w:t>
      </w:r>
      <w:r w:rsidR="00767BE6" w:rsidRPr="005E3391">
        <w:rPr>
          <w:rFonts w:ascii="Times New Roman" w:hAnsi="Times New Roman" w:cs="Times New Roman"/>
          <w:sz w:val="24"/>
          <w:szCs w:val="24"/>
        </w:rPr>
        <w:t xml:space="preserve"> tři možnosti dalšího vývoje. Zaprvé</w:t>
      </w:r>
      <w:r w:rsidRPr="005E3391">
        <w:rPr>
          <w:rFonts w:ascii="Times New Roman" w:hAnsi="Times New Roman" w:cs="Times New Roman"/>
          <w:sz w:val="24"/>
          <w:szCs w:val="24"/>
        </w:rPr>
        <w:t xml:space="preserve"> finanční sanace, jejímž primárním účelem je splacení dluhu. S věřiteli se dohodne splátkový kalendář, který soud následně schválí. Důležité ovšem je, že tento splátkový kalendář musí být garantovaný bonitní třetí stranou. Správce zde má podobu administrativního správce, tedy nenahrazuje management obdobně jako v</w:t>
      </w:r>
      <w:r w:rsidR="005C64F1" w:rsidRPr="005E3391">
        <w:rPr>
          <w:rFonts w:ascii="Times New Roman" w:hAnsi="Times New Roman" w:cs="Times New Roman"/>
          <w:sz w:val="24"/>
          <w:szCs w:val="24"/>
        </w:rPr>
        <w:t>e fázi dohledu. Sanace trvá maximálně</w:t>
      </w:r>
      <w:r w:rsidRPr="005E3391">
        <w:rPr>
          <w:rFonts w:ascii="Times New Roman" w:hAnsi="Times New Roman" w:cs="Times New Roman"/>
          <w:sz w:val="24"/>
          <w:szCs w:val="24"/>
        </w:rPr>
        <w:t xml:space="preserve"> 2 roky.</w:t>
      </w:r>
    </w:p>
    <w:p w:rsidR="009F6057" w:rsidRPr="005E3391" w:rsidRDefault="009F6057" w:rsidP="005E3391">
      <w:pPr>
        <w:ind w:firstLine="340"/>
        <w:rPr>
          <w:rFonts w:ascii="Times New Roman" w:hAnsi="Times New Roman" w:cs="Times New Roman"/>
          <w:sz w:val="24"/>
          <w:szCs w:val="24"/>
        </w:rPr>
      </w:pPr>
      <w:r w:rsidRPr="005E3391">
        <w:rPr>
          <w:rFonts w:ascii="Times New Roman" w:hAnsi="Times New Roman" w:cs="Times New Roman"/>
          <w:sz w:val="24"/>
          <w:szCs w:val="24"/>
        </w:rPr>
        <w:t xml:space="preserve">Druhou alternativou </w:t>
      </w:r>
      <w:r w:rsidR="00767BE6" w:rsidRPr="005E3391">
        <w:rPr>
          <w:rFonts w:ascii="Times New Roman" w:hAnsi="Times New Roman" w:cs="Times New Roman"/>
          <w:sz w:val="24"/>
          <w:szCs w:val="24"/>
        </w:rPr>
        <w:t xml:space="preserve">je </w:t>
      </w:r>
      <w:r w:rsidRPr="005E3391">
        <w:rPr>
          <w:rFonts w:ascii="Times New Roman" w:hAnsi="Times New Roman" w:cs="Times New Roman"/>
          <w:sz w:val="24"/>
          <w:szCs w:val="24"/>
        </w:rPr>
        <w:t xml:space="preserve">Externí administrace. Zde je externí správce nominován soudem na 1. věřitelské schůzi. Účelem je obnovení podnikání při splácení dluhu. Jedná se o přijetí plánu rehabilitace (obdoba české reorganizace) a jeho implementace. Trvá 18 měsíců s možností prodloužení o dalších 6 měsíců. V rámci rehabilitace dochází k uzavření popř. prodeji ztrátových oblastí podnikání, dochází k navýšení kapitálu jak od stávajících vlastníků tak od </w:t>
      </w:r>
      <w:r w:rsidRPr="005E3391">
        <w:rPr>
          <w:rFonts w:ascii="Times New Roman" w:hAnsi="Times New Roman" w:cs="Times New Roman"/>
          <w:sz w:val="24"/>
          <w:szCs w:val="24"/>
        </w:rPr>
        <w:lastRenderedPageBreak/>
        <w:t xml:space="preserve">3. stran, popř. k založení nové společnosti na bázi aktiv dlužníka a výměny akcií. V této fázi může také dojít k částečnému odpuštění pohledávek za předpokladu souhlasu určitého kvora všech věřitelů a souhlasu soudem. Nutno říci, že v Rusku se zatím aktivně nepracuje s tzv. Londýnskými pravidly, </w:t>
      </w:r>
      <w:proofErr w:type="spellStart"/>
      <w:r w:rsidRPr="005E3391">
        <w:rPr>
          <w:rFonts w:ascii="Times New Roman" w:hAnsi="Times New Roman" w:cs="Times New Roman"/>
          <w:sz w:val="24"/>
          <w:szCs w:val="24"/>
        </w:rPr>
        <w:t>Standstill</w:t>
      </w:r>
      <w:proofErr w:type="spellEnd"/>
      <w:r w:rsidRPr="005E3391">
        <w:rPr>
          <w:rFonts w:ascii="Times New Roman" w:hAnsi="Times New Roman" w:cs="Times New Roman"/>
          <w:sz w:val="24"/>
          <w:szCs w:val="24"/>
        </w:rPr>
        <w:t xml:space="preserve">  </w:t>
      </w:r>
      <w:proofErr w:type="spellStart"/>
      <w:r w:rsidRPr="005E3391">
        <w:rPr>
          <w:rFonts w:ascii="Times New Roman" w:hAnsi="Times New Roman" w:cs="Times New Roman"/>
          <w:sz w:val="24"/>
          <w:szCs w:val="24"/>
        </w:rPr>
        <w:t>Agreement</w:t>
      </w:r>
      <w:proofErr w:type="spellEnd"/>
      <w:r w:rsidRPr="005E3391">
        <w:rPr>
          <w:rFonts w:ascii="Times New Roman" w:hAnsi="Times New Roman" w:cs="Times New Roman"/>
          <w:sz w:val="24"/>
          <w:szCs w:val="24"/>
        </w:rPr>
        <w:t xml:space="preserve"> </w:t>
      </w:r>
      <w:r w:rsidR="00767BE6" w:rsidRPr="005E3391">
        <w:rPr>
          <w:rFonts w:ascii="Times New Roman" w:hAnsi="Times New Roman" w:cs="Times New Roman"/>
          <w:sz w:val="24"/>
          <w:szCs w:val="24"/>
        </w:rPr>
        <w:t xml:space="preserve">(„Dohody o neútočení“) </w:t>
      </w:r>
      <w:r w:rsidRPr="005E3391">
        <w:rPr>
          <w:rFonts w:ascii="Times New Roman" w:hAnsi="Times New Roman" w:cs="Times New Roman"/>
          <w:sz w:val="24"/>
          <w:szCs w:val="24"/>
        </w:rPr>
        <w:t>apod.</w:t>
      </w:r>
      <w:r w:rsidR="00767BE6" w:rsidRPr="005E3391">
        <w:rPr>
          <w:rFonts w:ascii="Times New Roman" w:hAnsi="Times New Roman" w:cs="Times New Roman"/>
          <w:sz w:val="24"/>
          <w:szCs w:val="24"/>
        </w:rPr>
        <w:t>,</w:t>
      </w:r>
      <w:r w:rsidRPr="005E3391">
        <w:rPr>
          <w:rFonts w:ascii="Times New Roman" w:hAnsi="Times New Roman" w:cs="Times New Roman"/>
          <w:sz w:val="24"/>
          <w:szCs w:val="24"/>
        </w:rPr>
        <w:t xml:space="preserve"> i když tato pravidla jsou teoreticky známa </w:t>
      </w:r>
      <w:proofErr w:type="spellStart"/>
      <w:r w:rsidRPr="005E3391">
        <w:rPr>
          <w:rFonts w:ascii="Times New Roman" w:hAnsi="Times New Roman" w:cs="Times New Roman"/>
          <w:sz w:val="24"/>
          <w:szCs w:val="24"/>
        </w:rPr>
        <w:t>seniorním</w:t>
      </w:r>
      <w:proofErr w:type="spellEnd"/>
      <w:r w:rsidRPr="005E3391">
        <w:rPr>
          <w:rFonts w:ascii="Times New Roman" w:hAnsi="Times New Roman" w:cs="Times New Roman"/>
          <w:sz w:val="24"/>
          <w:szCs w:val="24"/>
        </w:rPr>
        <w:t xml:space="preserve"> bankéřům velkých ruských bank.</w:t>
      </w:r>
    </w:p>
    <w:p w:rsidR="009F6057" w:rsidRPr="005E3391" w:rsidRDefault="009F6057" w:rsidP="005E3391">
      <w:pPr>
        <w:ind w:firstLine="340"/>
        <w:rPr>
          <w:rFonts w:ascii="Times New Roman" w:hAnsi="Times New Roman" w:cs="Times New Roman"/>
          <w:sz w:val="24"/>
          <w:szCs w:val="24"/>
        </w:rPr>
      </w:pPr>
      <w:r w:rsidRPr="005E3391">
        <w:rPr>
          <w:rFonts w:ascii="Times New Roman" w:hAnsi="Times New Roman" w:cs="Times New Roman"/>
          <w:sz w:val="24"/>
          <w:szCs w:val="24"/>
        </w:rPr>
        <w:t xml:space="preserve">Jakkoliv tedy možnost záchrany podniku na papíru existuje, v praxi se vyskytuje pramálo, ještě méně než v ČR. Převažující formou řešení insolvence je likvidace rozprodejem aktiv. V Rusku tedy, podobně jako u nás, je </w:t>
      </w:r>
      <w:r w:rsidR="00767BE6" w:rsidRPr="005E3391">
        <w:rPr>
          <w:rFonts w:ascii="Times New Roman" w:hAnsi="Times New Roman" w:cs="Times New Roman"/>
          <w:sz w:val="24"/>
          <w:szCs w:val="24"/>
        </w:rPr>
        <w:t xml:space="preserve">správce </w:t>
      </w:r>
      <w:r w:rsidRPr="005E3391">
        <w:rPr>
          <w:rFonts w:ascii="Times New Roman" w:hAnsi="Times New Roman" w:cs="Times New Roman"/>
          <w:sz w:val="24"/>
          <w:szCs w:val="24"/>
        </w:rPr>
        <w:t xml:space="preserve">ustanoven na 1. </w:t>
      </w:r>
      <w:r w:rsidR="00767BE6" w:rsidRPr="005E3391">
        <w:rPr>
          <w:rFonts w:ascii="Times New Roman" w:hAnsi="Times New Roman" w:cs="Times New Roman"/>
          <w:sz w:val="24"/>
          <w:szCs w:val="24"/>
        </w:rPr>
        <w:t>v</w:t>
      </w:r>
      <w:r w:rsidRPr="005E3391">
        <w:rPr>
          <w:rFonts w:ascii="Times New Roman" w:hAnsi="Times New Roman" w:cs="Times New Roman"/>
          <w:sz w:val="24"/>
          <w:szCs w:val="24"/>
        </w:rPr>
        <w:t>ěřitelské schůzi soudem, nahrazuje management a rozprodává aktiva v konjunkci s věřiteli prostřednictvím věřitelského výboru.</w:t>
      </w:r>
    </w:p>
    <w:p w:rsidR="009F6057" w:rsidRPr="005E3391" w:rsidRDefault="009F6057" w:rsidP="005E3391">
      <w:pPr>
        <w:ind w:firstLine="340"/>
        <w:rPr>
          <w:rFonts w:ascii="Times New Roman" w:hAnsi="Times New Roman" w:cs="Times New Roman"/>
          <w:sz w:val="24"/>
          <w:szCs w:val="24"/>
        </w:rPr>
      </w:pPr>
      <w:r w:rsidRPr="005E3391">
        <w:rPr>
          <w:rFonts w:ascii="Times New Roman" w:hAnsi="Times New Roman" w:cs="Times New Roman"/>
          <w:sz w:val="24"/>
          <w:szCs w:val="24"/>
        </w:rPr>
        <w:t>Jak výše uvedeno, díváme se na konkursní problematiku převážně očima zajištěného věřitele. Pro pořádek budiž řečeno, že nezajištěný věřitel, tedy z definice dodavatel</w:t>
      </w:r>
      <w:r w:rsidR="00767BE6" w:rsidRPr="005E3391">
        <w:rPr>
          <w:rFonts w:ascii="Times New Roman" w:hAnsi="Times New Roman" w:cs="Times New Roman"/>
          <w:sz w:val="24"/>
          <w:szCs w:val="24"/>
        </w:rPr>
        <w:t xml:space="preserve"> </w:t>
      </w:r>
      <w:r w:rsidRPr="005E3391">
        <w:rPr>
          <w:rFonts w:ascii="Times New Roman" w:hAnsi="Times New Roman" w:cs="Times New Roman"/>
          <w:sz w:val="24"/>
          <w:szCs w:val="24"/>
        </w:rPr>
        <w:t xml:space="preserve">= nešťastný majitel v Rusku nezaplacených faktur, končí hluboko v poli poražených, podobně jako v Česku. Mám tím na mysli ruského nezajištěného věřitele, neboť brát úvěrové riziko na Rusko a priori bez jakéhokoliv zajištění není podnikání, nýbrž hazard, a tom se v tomto textu nepojednává. Nicméně dosažení pozice nezajištěného věřitele je možno i neúspěšným pokusem o zajištění, které není správně </w:t>
      </w:r>
      <w:r w:rsidR="00767BE6" w:rsidRPr="005E3391">
        <w:rPr>
          <w:rFonts w:ascii="Times New Roman" w:hAnsi="Times New Roman" w:cs="Times New Roman"/>
          <w:sz w:val="24"/>
          <w:szCs w:val="24"/>
        </w:rPr>
        <w:t>zúřadováno</w:t>
      </w:r>
      <w:r w:rsidRPr="005E3391">
        <w:rPr>
          <w:rFonts w:ascii="Times New Roman" w:hAnsi="Times New Roman" w:cs="Times New Roman"/>
          <w:sz w:val="24"/>
          <w:szCs w:val="24"/>
        </w:rPr>
        <w:t xml:space="preserve"> či staneme-li se obětí podvodu.</w:t>
      </w:r>
    </w:p>
    <w:p w:rsidR="009F6057" w:rsidRPr="005E3391" w:rsidRDefault="009F6057" w:rsidP="005E3391">
      <w:pPr>
        <w:ind w:firstLine="340"/>
        <w:rPr>
          <w:rFonts w:ascii="Times New Roman" w:hAnsi="Times New Roman" w:cs="Times New Roman"/>
          <w:sz w:val="24"/>
          <w:szCs w:val="24"/>
        </w:rPr>
      </w:pPr>
      <w:r w:rsidRPr="005E3391">
        <w:rPr>
          <w:rFonts w:ascii="Times New Roman" w:hAnsi="Times New Roman" w:cs="Times New Roman"/>
          <w:sz w:val="24"/>
          <w:szCs w:val="24"/>
        </w:rPr>
        <w:t xml:space="preserve">Zajištěným věřitelem je prakticky míněn beneficient ze zástavy nemovitosti, nejběžnějšího to zástavního instrumentu. Zajímavé je, že zajištěný věřitel má plné právo hlasování jen ve fázi dohledu, pak ji ztrácí. Zde je tedy významná odlišnost od českého systému, který pracuje hlasovacími </w:t>
      </w:r>
      <w:proofErr w:type="spellStart"/>
      <w:r w:rsidRPr="005E3391">
        <w:rPr>
          <w:rFonts w:ascii="Times New Roman" w:hAnsi="Times New Roman" w:cs="Times New Roman"/>
          <w:sz w:val="24"/>
          <w:szCs w:val="24"/>
        </w:rPr>
        <w:t>kvóry</w:t>
      </w:r>
      <w:proofErr w:type="spellEnd"/>
      <w:r w:rsidRPr="005E3391">
        <w:rPr>
          <w:rFonts w:ascii="Times New Roman" w:hAnsi="Times New Roman" w:cs="Times New Roman"/>
          <w:sz w:val="24"/>
          <w:szCs w:val="24"/>
        </w:rPr>
        <w:t xml:space="preserve"> z hlediska </w:t>
      </w:r>
      <w:proofErr w:type="gramStart"/>
      <w:r w:rsidRPr="005E3391">
        <w:rPr>
          <w:rFonts w:ascii="Times New Roman" w:hAnsi="Times New Roman" w:cs="Times New Roman"/>
          <w:sz w:val="24"/>
          <w:szCs w:val="24"/>
        </w:rPr>
        <w:t>jak</w:t>
      </w:r>
      <w:proofErr w:type="gramEnd"/>
      <w:r w:rsidRPr="005E3391">
        <w:rPr>
          <w:rFonts w:ascii="Times New Roman" w:hAnsi="Times New Roman" w:cs="Times New Roman"/>
          <w:sz w:val="24"/>
          <w:szCs w:val="24"/>
        </w:rPr>
        <w:t xml:space="preserve"> počtu věřitelů</w:t>
      </w:r>
      <w:r w:rsidR="00767BE6" w:rsidRPr="005E3391">
        <w:rPr>
          <w:rFonts w:ascii="Times New Roman" w:hAnsi="Times New Roman" w:cs="Times New Roman"/>
          <w:sz w:val="24"/>
          <w:szCs w:val="24"/>
        </w:rPr>
        <w:t xml:space="preserve"> </w:t>
      </w:r>
      <w:r w:rsidRPr="005E3391">
        <w:rPr>
          <w:rFonts w:ascii="Times New Roman" w:hAnsi="Times New Roman" w:cs="Times New Roman"/>
          <w:sz w:val="24"/>
          <w:szCs w:val="24"/>
        </w:rPr>
        <w:t xml:space="preserve"> tak i </w:t>
      </w:r>
      <w:proofErr w:type="gramStart"/>
      <w:r w:rsidR="005C64F1" w:rsidRPr="005E3391">
        <w:rPr>
          <w:rFonts w:ascii="Times New Roman" w:hAnsi="Times New Roman" w:cs="Times New Roman"/>
          <w:sz w:val="24"/>
          <w:szCs w:val="24"/>
        </w:rPr>
        <w:t>velikosti</w:t>
      </w:r>
      <w:proofErr w:type="gramEnd"/>
      <w:r w:rsidR="005C64F1" w:rsidRPr="005E3391">
        <w:rPr>
          <w:rFonts w:ascii="Times New Roman" w:hAnsi="Times New Roman" w:cs="Times New Roman"/>
          <w:sz w:val="24"/>
          <w:szCs w:val="24"/>
        </w:rPr>
        <w:t xml:space="preserve"> </w:t>
      </w:r>
      <w:r w:rsidRPr="005E3391">
        <w:rPr>
          <w:rFonts w:ascii="Times New Roman" w:hAnsi="Times New Roman" w:cs="Times New Roman"/>
          <w:sz w:val="24"/>
          <w:szCs w:val="24"/>
        </w:rPr>
        <w:t>jejich pohledávek, čili v Česku i zajištěný věřitel má právo do osudu insolvenčního případu mluvit a hlasovat. Tato skutečnost umožňuje rozehrát taktické manévry. Například může přihlásit do konkursu svou pohledávku jako nezajištěnou a jakmile je na první věřitelské schůzi vyslyšen jeho hlas ve věci dalšího pokračování konkursu, může si pak rozvzpomenout na svůj zajištěný status a změnit tak její kategorii. Musí si ovšem hlídat kalendář, neboť tuto změnu lze aplikovat nejpozději do 2 měsíců od vyhlášení likvidace. Obráceně to ovšem nejde (čili přihlásit se jak zajištěný a změnit pak statut n a nezajištěného věřitele). Výše uvedeným způsobem taktizuje věřitel, který chce například mluvit o dalším osudu dlužnické firmy, zda ji například z</w:t>
      </w:r>
      <w:r w:rsidR="005C64F1" w:rsidRPr="005E3391">
        <w:rPr>
          <w:rFonts w:ascii="Times New Roman" w:hAnsi="Times New Roman" w:cs="Times New Roman"/>
          <w:sz w:val="24"/>
          <w:szCs w:val="24"/>
        </w:rPr>
        <w:t xml:space="preserve">a chodu (v rámci rehabilitace) </w:t>
      </w:r>
      <w:r w:rsidRPr="005E3391">
        <w:rPr>
          <w:rFonts w:ascii="Times New Roman" w:hAnsi="Times New Roman" w:cs="Times New Roman"/>
          <w:sz w:val="24"/>
          <w:szCs w:val="24"/>
        </w:rPr>
        <w:t>neprodat strategickému investorovi. Na druhé straně hráč, který věří kvalitě svého zajištění a nemá čas ani chuť investovat do letenek na soudní a věřitelské řízení či se v doličné problematice nevyzná, od samého začátku se přihlásí jako z</w:t>
      </w:r>
      <w:r w:rsidR="00767BE6" w:rsidRPr="005E3391">
        <w:rPr>
          <w:rFonts w:ascii="Times New Roman" w:hAnsi="Times New Roman" w:cs="Times New Roman"/>
          <w:sz w:val="24"/>
          <w:szCs w:val="24"/>
        </w:rPr>
        <w:t>ajištěný věřitel a tedy věří v </w:t>
      </w:r>
      <w:r w:rsidRPr="005E3391">
        <w:rPr>
          <w:rFonts w:ascii="Times New Roman" w:hAnsi="Times New Roman" w:cs="Times New Roman"/>
          <w:sz w:val="24"/>
          <w:szCs w:val="24"/>
        </w:rPr>
        <w:t> hodnotu své zástavy a korektní přístup ostatních hráčů partie.</w:t>
      </w:r>
    </w:p>
    <w:p w:rsidR="009F6057" w:rsidRPr="005E3391" w:rsidRDefault="009F6057" w:rsidP="005E3391">
      <w:pPr>
        <w:ind w:firstLine="340"/>
        <w:rPr>
          <w:rFonts w:ascii="Times New Roman" w:hAnsi="Times New Roman" w:cs="Times New Roman"/>
          <w:sz w:val="24"/>
          <w:szCs w:val="24"/>
        </w:rPr>
      </w:pPr>
      <w:r w:rsidRPr="005E3391">
        <w:rPr>
          <w:rFonts w:ascii="Times New Roman" w:hAnsi="Times New Roman" w:cs="Times New Roman"/>
          <w:sz w:val="24"/>
          <w:szCs w:val="24"/>
        </w:rPr>
        <w:t xml:space="preserve">Zajištění (tedy pro jednoduchost nemovitost) se nejčastěji prodává ve veřejné aukci v likvidační fázi. Z výnosu zajištění </w:t>
      </w:r>
      <w:r w:rsidR="00767BE6" w:rsidRPr="005E3391">
        <w:rPr>
          <w:rFonts w:ascii="Times New Roman" w:hAnsi="Times New Roman" w:cs="Times New Roman"/>
          <w:sz w:val="24"/>
          <w:szCs w:val="24"/>
        </w:rPr>
        <w:t>dostává</w:t>
      </w:r>
      <w:r w:rsidRPr="005E3391">
        <w:rPr>
          <w:rFonts w:ascii="Times New Roman" w:hAnsi="Times New Roman" w:cs="Times New Roman"/>
          <w:sz w:val="24"/>
          <w:szCs w:val="24"/>
        </w:rPr>
        <w:t xml:space="preserve"> zajištěný věřitel v Rusku 70 %</w:t>
      </w:r>
      <w:r w:rsidR="005C64F1" w:rsidRPr="005E3391">
        <w:rPr>
          <w:rFonts w:ascii="Times New Roman" w:hAnsi="Times New Roman" w:cs="Times New Roman"/>
          <w:sz w:val="24"/>
          <w:szCs w:val="24"/>
        </w:rPr>
        <w:t>,</w:t>
      </w:r>
      <w:r w:rsidRPr="005E3391">
        <w:rPr>
          <w:rFonts w:ascii="Times New Roman" w:hAnsi="Times New Roman" w:cs="Times New Roman"/>
          <w:sz w:val="24"/>
          <w:szCs w:val="24"/>
        </w:rPr>
        <w:t xml:space="preserve"> je-li nebankovním subjektem a 80 % obdrží banka. Tato úprava nás vrací do Česka 90. let minulého století, kdy český zajištěný věřitel dostal 70 % výnosu zpeněžení zástavy. Smysl české úpravy byl ponechat 30</w:t>
      </w:r>
      <w:r w:rsidR="005C64F1" w:rsidRPr="005E3391">
        <w:rPr>
          <w:rFonts w:ascii="Times New Roman" w:hAnsi="Times New Roman" w:cs="Times New Roman"/>
          <w:sz w:val="24"/>
          <w:szCs w:val="24"/>
        </w:rPr>
        <w:t xml:space="preserve"> % nezajištěným věřitelům, tedy</w:t>
      </w:r>
      <w:r w:rsidRPr="005E3391">
        <w:rPr>
          <w:rFonts w:ascii="Times New Roman" w:hAnsi="Times New Roman" w:cs="Times New Roman"/>
          <w:sz w:val="24"/>
          <w:szCs w:val="24"/>
        </w:rPr>
        <w:t xml:space="preserve"> dodavatelům, kterých práce není analyzovat finanční výkazy svého </w:t>
      </w:r>
      <w:r w:rsidR="005C64F1" w:rsidRPr="005E3391">
        <w:rPr>
          <w:rFonts w:ascii="Times New Roman" w:hAnsi="Times New Roman" w:cs="Times New Roman"/>
          <w:sz w:val="24"/>
          <w:szCs w:val="24"/>
        </w:rPr>
        <w:t>zákazníka, a nejsou</w:t>
      </w:r>
      <w:r w:rsidRPr="005E3391">
        <w:rPr>
          <w:rFonts w:ascii="Times New Roman" w:hAnsi="Times New Roman" w:cs="Times New Roman"/>
          <w:sz w:val="24"/>
          <w:szCs w:val="24"/>
        </w:rPr>
        <w:t xml:space="preserve"> na rozdíl od bank vybaveni příslušnými kompetencemi. Dle současné úpravy dostává český zajištěný věřitel 91 % výnosu (po zaplacení nákladu správce).  Prodej nemovitosti v rámci aukce a jeho rozdělení </w:t>
      </w:r>
      <w:r w:rsidRPr="005E3391">
        <w:rPr>
          <w:rFonts w:ascii="Times New Roman" w:hAnsi="Times New Roman" w:cs="Times New Roman"/>
          <w:sz w:val="24"/>
          <w:szCs w:val="24"/>
        </w:rPr>
        <w:lastRenderedPageBreak/>
        <w:t>zajištěným věřitelům může proběhnout i ve fázi finanční sanace nebo rehabilitace, je-li prodávané aktivum (nemovitost) zbytné pro další chod podniku dlužníka.</w:t>
      </w:r>
    </w:p>
    <w:p w:rsidR="009F6057" w:rsidRPr="005E3391" w:rsidRDefault="009F6057" w:rsidP="005E3391">
      <w:pPr>
        <w:ind w:firstLine="340"/>
        <w:rPr>
          <w:rFonts w:ascii="Times New Roman" w:hAnsi="Times New Roman" w:cs="Times New Roman"/>
          <w:sz w:val="24"/>
          <w:szCs w:val="24"/>
        </w:rPr>
      </w:pPr>
      <w:r w:rsidRPr="005E3391">
        <w:rPr>
          <w:rFonts w:ascii="Times New Roman" w:hAnsi="Times New Roman" w:cs="Times New Roman"/>
          <w:sz w:val="24"/>
          <w:szCs w:val="24"/>
        </w:rPr>
        <w:t xml:space="preserve">Jaké je pořadí vyplácení </w:t>
      </w:r>
      <w:r w:rsidR="00767BE6" w:rsidRPr="005E3391">
        <w:rPr>
          <w:rFonts w:ascii="Times New Roman" w:hAnsi="Times New Roman" w:cs="Times New Roman"/>
          <w:sz w:val="24"/>
          <w:szCs w:val="24"/>
        </w:rPr>
        <w:t>(</w:t>
      </w:r>
      <w:r w:rsidRPr="005E3391">
        <w:rPr>
          <w:rFonts w:ascii="Times New Roman" w:hAnsi="Times New Roman" w:cs="Times New Roman"/>
          <w:sz w:val="24"/>
          <w:szCs w:val="24"/>
        </w:rPr>
        <w:t>ekvivalent tříd rozvrhového uspokojení</w:t>
      </w:r>
      <w:r w:rsidR="00767BE6" w:rsidRPr="005E3391">
        <w:rPr>
          <w:rFonts w:ascii="Times New Roman" w:hAnsi="Times New Roman" w:cs="Times New Roman"/>
          <w:sz w:val="24"/>
          <w:szCs w:val="24"/>
        </w:rPr>
        <w:t>)</w:t>
      </w:r>
      <w:r w:rsidRPr="005E3391">
        <w:rPr>
          <w:rFonts w:ascii="Times New Roman" w:hAnsi="Times New Roman" w:cs="Times New Roman"/>
          <w:sz w:val="24"/>
          <w:szCs w:val="24"/>
        </w:rPr>
        <w:t>? Nejprve inkasuje správce, uhradí se jeho náklady a jeho spolupracovníků, jejichž hlavní položkou bývají náklady spolupracujících právních kanceláří. Dále se uhradí nezaplacené mzdy pracovníků dlužníka a jeho provozní náklady. Další položkou – odlišnou od naší právní úpravy</w:t>
      </w:r>
      <w:r w:rsidR="00767BE6" w:rsidRPr="005E3391">
        <w:rPr>
          <w:rFonts w:ascii="Times New Roman" w:hAnsi="Times New Roman" w:cs="Times New Roman"/>
          <w:sz w:val="24"/>
          <w:szCs w:val="24"/>
        </w:rPr>
        <w:t xml:space="preserve"> </w:t>
      </w:r>
      <w:r w:rsidRPr="005E3391">
        <w:rPr>
          <w:rFonts w:ascii="Times New Roman" w:hAnsi="Times New Roman" w:cs="Times New Roman"/>
          <w:sz w:val="24"/>
          <w:szCs w:val="24"/>
        </w:rPr>
        <w:t>- je uspokojení nároků z titulu poškození zdraví a morální poškození (!), pak s</w:t>
      </w:r>
      <w:r w:rsidR="00767BE6" w:rsidRPr="005E3391">
        <w:rPr>
          <w:rFonts w:ascii="Times New Roman" w:hAnsi="Times New Roman" w:cs="Times New Roman"/>
          <w:sz w:val="24"/>
          <w:szCs w:val="24"/>
        </w:rPr>
        <w:t>e platí poplatky za franšízy a další</w:t>
      </w:r>
      <w:r w:rsidRPr="005E3391">
        <w:rPr>
          <w:rFonts w:ascii="Times New Roman" w:hAnsi="Times New Roman" w:cs="Times New Roman"/>
          <w:sz w:val="24"/>
          <w:szCs w:val="24"/>
        </w:rPr>
        <w:t>. Teprve pak začínají výplaty věřitelům jako bankám, dodavatelům a finančnímu úřadu.</w:t>
      </w:r>
    </w:p>
    <w:p w:rsidR="009F6057" w:rsidRPr="005E3391" w:rsidRDefault="009F6057" w:rsidP="005E3391">
      <w:pPr>
        <w:ind w:firstLine="340"/>
        <w:rPr>
          <w:rFonts w:ascii="Times New Roman" w:hAnsi="Times New Roman" w:cs="Times New Roman"/>
          <w:sz w:val="24"/>
          <w:szCs w:val="24"/>
        </w:rPr>
      </w:pPr>
      <w:r w:rsidRPr="005E3391">
        <w:rPr>
          <w:rFonts w:ascii="Times New Roman" w:hAnsi="Times New Roman" w:cs="Times New Roman"/>
          <w:sz w:val="24"/>
          <w:szCs w:val="24"/>
        </w:rPr>
        <w:t>Důležitou položkou konkursního práva je možnost napadání právních úkonů dlužníka, kdy vize temné perspektivy svého podniku, kterou logicky vidí ze své perspektivy dříve</w:t>
      </w:r>
      <w:r w:rsidR="00767BE6" w:rsidRPr="005E3391">
        <w:rPr>
          <w:rFonts w:ascii="Times New Roman" w:hAnsi="Times New Roman" w:cs="Times New Roman"/>
          <w:sz w:val="24"/>
          <w:szCs w:val="24"/>
        </w:rPr>
        <w:t xml:space="preserve"> vlastník</w:t>
      </w:r>
      <w:r w:rsidRPr="005E3391">
        <w:rPr>
          <w:rFonts w:ascii="Times New Roman" w:hAnsi="Times New Roman" w:cs="Times New Roman"/>
          <w:sz w:val="24"/>
          <w:szCs w:val="24"/>
        </w:rPr>
        <w:t xml:space="preserve"> než jeho věřitelé</w:t>
      </w:r>
      <w:r w:rsidR="00767BE6" w:rsidRPr="005E3391">
        <w:rPr>
          <w:rFonts w:ascii="Times New Roman" w:hAnsi="Times New Roman" w:cs="Times New Roman"/>
          <w:sz w:val="24"/>
          <w:szCs w:val="24"/>
        </w:rPr>
        <w:t>, svádí k pokušení</w:t>
      </w:r>
      <w:r w:rsidRPr="005E3391">
        <w:rPr>
          <w:rFonts w:ascii="Times New Roman" w:hAnsi="Times New Roman" w:cs="Times New Roman"/>
          <w:sz w:val="24"/>
          <w:szCs w:val="24"/>
        </w:rPr>
        <w:t xml:space="preserve"> některá aktiva včas z firmy </w:t>
      </w:r>
      <w:r w:rsidR="00767BE6" w:rsidRPr="005E3391">
        <w:rPr>
          <w:rFonts w:ascii="Times New Roman" w:hAnsi="Times New Roman" w:cs="Times New Roman"/>
          <w:sz w:val="24"/>
          <w:szCs w:val="24"/>
        </w:rPr>
        <w:t>„</w:t>
      </w:r>
      <w:r w:rsidRPr="005E3391">
        <w:rPr>
          <w:rFonts w:ascii="Times New Roman" w:hAnsi="Times New Roman" w:cs="Times New Roman"/>
          <w:sz w:val="24"/>
          <w:szCs w:val="24"/>
        </w:rPr>
        <w:t>vzdálit</w:t>
      </w:r>
      <w:r w:rsidR="00767BE6" w:rsidRPr="005E3391">
        <w:rPr>
          <w:rFonts w:ascii="Times New Roman" w:hAnsi="Times New Roman" w:cs="Times New Roman"/>
          <w:sz w:val="24"/>
          <w:szCs w:val="24"/>
        </w:rPr>
        <w:t>“</w:t>
      </w:r>
      <w:r w:rsidRPr="005E3391">
        <w:rPr>
          <w:rFonts w:ascii="Times New Roman" w:hAnsi="Times New Roman" w:cs="Times New Roman"/>
          <w:sz w:val="24"/>
          <w:szCs w:val="24"/>
        </w:rPr>
        <w:t>, nejlépe na jemu spřízněné osobu doma i v zahraničí. Podezřelé transakce lze napadnout maximálně 1 rok do vyhlášení dohledu, avšak transakce s prokazatelně špatným úmyslem až tři roky. Napadení nevýhodných prodejů aktiv firmy jejím vedením (tedy za příliš nízkou cenu) může ovšem pouze správce na základě požadavku věřitelů. Napadnout lze obdobným způsobem i zvýhod</w:t>
      </w:r>
      <w:r w:rsidR="00767BE6" w:rsidRPr="005E3391">
        <w:rPr>
          <w:rFonts w:ascii="Times New Roman" w:hAnsi="Times New Roman" w:cs="Times New Roman"/>
          <w:sz w:val="24"/>
          <w:szCs w:val="24"/>
        </w:rPr>
        <w:t>ňování</w:t>
      </w:r>
      <w:r w:rsidRPr="005E3391">
        <w:rPr>
          <w:rFonts w:ascii="Times New Roman" w:hAnsi="Times New Roman" w:cs="Times New Roman"/>
          <w:sz w:val="24"/>
          <w:szCs w:val="24"/>
        </w:rPr>
        <w:t xml:space="preserve"> věř</w:t>
      </w:r>
      <w:r w:rsidR="00767BE6" w:rsidRPr="005E3391">
        <w:rPr>
          <w:rFonts w:ascii="Times New Roman" w:hAnsi="Times New Roman" w:cs="Times New Roman"/>
          <w:sz w:val="24"/>
          <w:szCs w:val="24"/>
        </w:rPr>
        <w:t xml:space="preserve">itele (tzn. </w:t>
      </w:r>
      <w:r w:rsidRPr="005E3391">
        <w:rPr>
          <w:rFonts w:ascii="Times New Roman" w:hAnsi="Times New Roman" w:cs="Times New Roman"/>
          <w:sz w:val="24"/>
          <w:szCs w:val="24"/>
        </w:rPr>
        <w:t>změny pořadí priorit pohledávek).</w:t>
      </w:r>
    </w:p>
    <w:p w:rsidR="009F6057" w:rsidRPr="005E3391" w:rsidRDefault="009F6057" w:rsidP="005E3391">
      <w:pPr>
        <w:ind w:firstLine="340"/>
        <w:rPr>
          <w:rFonts w:ascii="Times New Roman" w:hAnsi="Times New Roman" w:cs="Times New Roman"/>
          <w:sz w:val="24"/>
          <w:szCs w:val="24"/>
        </w:rPr>
      </w:pPr>
      <w:r w:rsidRPr="005E3391">
        <w:rPr>
          <w:rFonts w:ascii="Times New Roman" w:hAnsi="Times New Roman" w:cs="Times New Roman"/>
          <w:sz w:val="24"/>
          <w:szCs w:val="24"/>
        </w:rPr>
        <w:t xml:space="preserve">Jedním z největších průšvihů je možnost dlužníka navrhovat správce. Soudce obvykle návrhu dlužníka vyhoví. Již v první fázi konkurzu, tedy při dozoru. V této fázi dozoru správce schvaluje významné transakce. </w:t>
      </w:r>
      <w:r w:rsidR="00767BE6" w:rsidRPr="005E3391">
        <w:rPr>
          <w:rFonts w:ascii="Times New Roman" w:hAnsi="Times New Roman" w:cs="Times New Roman"/>
          <w:sz w:val="24"/>
          <w:szCs w:val="24"/>
        </w:rPr>
        <w:t>Včetně</w:t>
      </w:r>
      <w:r w:rsidRPr="005E3391">
        <w:rPr>
          <w:rFonts w:ascii="Times New Roman" w:hAnsi="Times New Roman" w:cs="Times New Roman"/>
          <w:sz w:val="24"/>
          <w:szCs w:val="24"/>
        </w:rPr>
        <w:t xml:space="preserve"> prodeje nemovitostí, které mohou nevratně opustit dlužnickou firmu za příliš níz</w:t>
      </w:r>
      <w:r w:rsidR="00767BE6" w:rsidRPr="005E3391">
        <w:rPr>
          <w:rFonts w:ascii="Times New Roman" w:hAnsi="Times New Roman" w:cs="Times New Roman"/>
          <w:sz w:val="24"/>
          <w:szCs w:val="24"/>
        </w:rPr>
        <w:t>kou cenu. Správce je velmi</w:t>
      </w:r>
      <w:r w:rsidRPr="005E3391">
        <w:rPr>
          <w:rFonts w:ascii="Times New Roman" w:hAnsi="Times New Roman" w:cs="Times New Roman"/>
          <w:sz w:val="24"/>
          <w:szCs w:val="24"/>
        </w:rPr>
        <w:t xml:space="preserve"> obtížné odvolat, nestačí jen věřitelská většina na 1. věřitelské schůzi, nýbrž je nutné mu prokázat pochybení. Není tedy příliš složité dovodit běžnou defenzivní taktiku dlužníka, jehož podnik se řítí s kopce. Stačí se s komplicem domluvit o koupi menší pohledávky, komplic dá návrh na konkurs a zvolí přijatelného správce, a jaká aktiva nestačil původní vlastník z firmy vzdálit za jejího života, stihne vzdálit ve fázi dohledu. Neštěstí je hotovo.</w:t>
      </w:r>
    </w:p>
    <w:p w:rsidR="00767BE6" w:rsidRPr="005E3391" w:rsidRDefault="00767BE6" w:rsidP="005E3391">
      <w:pPr>
        <w:ind w:firstLine="340"/>
        <w:rPr>
          <w:rFonts w:ascii="Times New Roman" w:hAnsi="Times New Roman" w:cs="Times New Roman"/>
          <w:sz w:val="24"/>
          <w:szCs w:val="24"/>
        </w:rPr>
      </w:pPr>
    </w:p>
    <w:p w:rsidR="00767BE6" w:rsidRPr="00B6068D" w:rsidRDefault="00B6068D" w:rsidP="005E3391">
      <w:pPr>
        <w:ind w:firstLine="340"/>
        <w:rPr>
          <w:rFonts w:ascii="Times New Roman" w:hAnsi="Times New Roman" w:cs="Times New Roman"/>
          <w:b/>
          <w:sz w:val="28"/>
          <w:szCs w:val="24"/>
        </w:rPr>
      </w:pPr>
      <w:r w:rsidRPr="00B6068D">
        <w:rPr>
          <w:rFonts w:ascii="Times New Roman" w:hAnsi="Times New Roman" w:cs="Times New Roman"/>
          <w:b/>
          <w:sz w:val="28"/>
          <w:szCs w:val="24"/>
        </w:rPr>
        <w:t xml:space="preserve">3 </w:t>
      </w:r>
      <w:r w:rsidR="00767BE6" w:rsidRPr="00B6068D">
        <w:rPr>
          <w:rFonts w:ascii="Times New Roman" w:hAnsi="Times New Roman" w:cs="Times New Roman"/>
          <w:b/>
          <w:sz w:val="28"/>
          <w:szCs w:val="24"/>
        </w:rPr>
        <w:t>Jak strukturovat úvěrové obchody s Ruskem?</w:t>
      </w:r>
    </w:p>
    <w:p w:rsidR="009F6057" w:rsidRPr="005E3391" w:rsidRDefault="009F6057" w:rsidP="005E3391">
      <w:pPr>
        <w:ind w:firstLine="340"/>
        <w:rPr>
          <w:rFonts w:ascii="Times New Roman" w:hAnsi="Times New Roman" w:cs="Times New Roman"/>
          <w:sz w:val="24"/>
          <w:szCs w:val="24"/>
        </w:rPr>
      </w:pPr>
      <w:r w:rsidRPr="005E3391">
        <w:rPr>
          <w:rFonts w:ascii="Times New Roman" w:hAnsi="Times New Roman" w:cs="Times New Roman"/>
          <w:sz w:val="24"/>
          <w:szCs w:val="24"/>
        </w:rPr>
        <w:t xml:space="preserve">Tento text se nesnaží být </w:t>
      </w:r>
      <w:proofErr w:type="spellStart"/>
      <w:r w:rsidRPr="005E3391">
        <w:rPr>
          <w:rFonts w:ascii="Times New Roman" w:hAnsi="Times New Roman" w:cs="Times New Roman"/>
          <w:sz w:val="24"/>
          <w:szCs w:val="24"/>
        </w:rPr>
        <w:t>rusofobní</w:t>
      </w:r>
      <w:proofErr w:type="spellEnd"/>
      <w:r w:rsidRPr="005E3391">
        <w:rPr>
          <w:rFonts w:ascii="Times New Roman" w:hAnsi="Times New Roman" w:cs="Times New Roman"/>
          <w:sz w:val="24"/>
          <w:szCs w:val="24"/>
        </w:rPr>
        <w:t xml:space="preserve"> a nabádat k nulové úvěrové expozici v Rusku. Bez jaké</w:t>
      </w:r>
      <w:r w:rsidR="00767BE6" w:rsidRPr="005E3391">
        <w:rPr>
          <w:rFonts w:ascii="Times New Roman" w:hAnsi="Times New Roman" w:cs="Times New Roman"/>
          <w:sz w:val="24"/>
          <w:szCs w:val="24"/>
        </w:rPr>
        <w:t>ho</w:t>
      </w:r>
      <w:r w:rsidRPr="005E3391">
        <w:rPr>
          <w:rFonts w:ascii="Times New Roman" w:hAnsi="Times New Roman" w:cs="Times New Roman"/>
          <w:sz w:val="24"/>
          <w:szCs w:val="24"/>
        </w:rPr>
        <w:t>koliv úvěrového rizika je obchod v Rusku těžko myslitelný a bylo by škoda, nesnažit se pronikat na tak obrovský trh, kde má Česko určité konkurenční výhody. Spíše si text klade za cíl upozornit na rizika a jejich zabezpečení se věnovat na začátku, tedy v době strukturování obchodu. Na co si tedy musí dát český věřitel pozor při úvěrování svého ruského partnera?</w:t>
      </w:r>
    </w:p>
    <w:p w:rsidR="009F6057" w:rsidRPr="005E3391" w:rsidRDefault="009F6057" w:rsidP="005E3391">
      <w:pPr>
        <w:ind w:firstLine="340"/>
        <w:rPr>
          <w:rFonts w:ascii="Times New Roman" w:hAnsi="Times New Roman" w:cs="Times New Roman"/>
          <w:sz w:val="24"/>
          <w:szCs w:val="24"/>
        </w:rPr>
      </w:pPr>
      <w:r w:rsidRPr="005E3391">
        <w:rPr>
          <w:rFonts w:ascii="Times New Roman" w:hAnsi="Times New Roman" w:cs="Times New Roman"/>
          <w:sz w:val="24"/>
          <w:szCs w:val="24"/>
        </w:rPr>
        <w:t>K finančním výkazům je třeba přistupovat zdrženlivě a moc na ně nespoléhat.</w:t>
      </w:r>
    </w:p>
    <w:p w:rsidR="009F6057" w:rsidRPr="005E3391" w:rsidRDefault="009F6057" w:rsidP="005E3391">
      <w:pPr>
        <w:ind w:firstLine="340"/>
        <w:rPr>
          <w:rFonts w:ascii="Times New Roman" w:hAnsi="Times New Roman" w:cs="Times New Roman"/>
          <w:sz w:val="24"/>
          <w:szCs w:val="24"/>
        </w:rPr>
      </w:pPr>
      <w:r w:rsidRPr="005E3391">
        <w:rPr>
          <w:rFonts w:ascii="Times New Roman" w:hAnsi="Times New Roman" w:cs="Times New Roman"/>
          <w:sz w:val="24"/>
          <w:szCs w:val="24"/>
        </w:rPr>
        <w:t xml:space="preserve">O to více je třeba klást důraz na zajištění, které musí mít prokazatelnou hodnotu (doporučuje se </w:t>
      </w:r>
      <w:r w:rsidR="00767BE6" w:rsidRPr="005E3391">
        <w:rPr>
          <w:rFonts w:ascii="Times New Roman" w:hAnsi="Times New Roman" w:cs="Times New Roman"/>
          <w:sz w:val="24"/>
          <w:szCs w:val="24"/>
        </w:rPr>
        <w:t>kvalitní tržní ocenění znalcem)</w:t>
      </w:r>
      <w:r w:rsidRPr="005E3391">
        <w:rPr>
          <w:rFonts w:ascii="Times New Roman" w:hAnsi="Times New Roman" w:cs="Times New Roman"/>
          <w:sz w:val="24"/>
          <w:szCs w:val="24"/>
        </w:rPr>
        <w:t xml:space="preserve"> a které musí být veřejně zaregistrované (a tedy stěží odcizitelné). Oboje je nutné. Samozřejmě vzorně zaregistrovaný dům uprostřed široširých </w:t>
      </w:r>
      <w:r w:rsidR="00767BE6" w:rsidRPr="005E3391">
        <w:rPr>
          <w:rFonts w:ascii="Times New Roman" w:hAnsi="Times New Roman" w:cs="Times New Roman"/>
          <w:sz w:val="24"/>
          <w:szCs w:val="24"/>
        </w:rPr>
        <w:t xml:space="preserve">sibiřských </w:t>
      </w:r>
      <w:r w:rsidRPr="005E3391">
        <w:rPr>
          <w:rFonts w:ascii="Times New Roman" w:hAnsi="Times New Roman" w:cs="Times New Roman"/>
          <w:sz w:val="24"/>
          <w:szCs w:val="24"/>
        </w:rPr>
        <w:t>lesů moc hodnotný není, stejně jako bezvadně zaregistrované zajištěné akcie firmy dlužníka, které z definice ztrácí hodnotu</w:t>
      </w:r>
      <w:r w:rsidR="005C64F1" w:rsidRPr="005E3391">
        <w:rPr>
          <w:rFonts w:ascii="Times New Roman" w:hAnsi="Times New Roman" w:cs="Times New Roman"/>
          <w:sz w:val="24"/>
          <w:szCs w:val="24"/>
        </w:rPr>
        <w:t>, je-li podnik</w:t>
      </w:r>
      <w:r w:rsidRPr="005E3391">
        <w:rPr>
          <w:rFonts w:ascii="Times New Roman" w:hAnsi="Times New Roman" w:cs="Times New Roman"/>
          <w:sz w:val="24"/>
          <w:szCs w:val="24"/>
        </w:rPr>
        <w:t xml:space="preserve"> ve stavu neživých. </w:t>
      </w:r>
    </w:p>
    <w:p w:rsidR="009F6057" w:rsidRPr="005E3391" w:rsidRDefault="009F6057" w:rsidP="005E3391">
      <w:pPr>
        <w:ind w:firstLine="340"/>
        <w:rPr>
          <w:rFonts w:ascii="Times New Roman" w:hAnsi="Times New Roman" w:cs="Times New Roman"/>
          <w:sz w:val="24"/>
          <w:szCs w:val="24"/>
        </w:rPr>
      </w:pPr>
      <w:r w:rsidRPr="005E3391">
        <w:rPr>
          <w:rFonts w:ascii="Times New Roman" w:hAnsi="Times New Roman" w:cs="Times New Roman"/>
          <w:sz w:val="24"/>
          <w:szCs w:val="24"/>
        </w:rPr>
        <w:lastRenderedPageBreak/>
        <w:t>Lze zvážit záruky třetích (bonitních) stran. Velmi důležité je osobní ručení vlastníků. Aniž bychom si dělali iluze o jejich majetkových přiznáních a odolání pokušení nevzdalovat aktiva z firmy, když se loď potápí, osobní ručení</w:t>
      </w:r>
      <w:r w:rsidR="005C64F1" w:rsidRPr="005E3391">
        <w:rPr>
          <w:rFonts w:ascii="Times New Roman" w:hAnsi="Times New Roman" w:cs="Times New Roman"/>
          <w:sz w:val="24"/>
          <w:szCs w:val="24"/>
        </w:rPr>
        <w:t xml:space="preserve"> není jen morální závazek, který</w:t>
      </w:r>
      <w:r w:rsidRPr="005E3391">
        <w:rPr>
          <w:rFonts w:ascii="Times New Roman" w:hAnsi="Times New Roman" w:cs="Times New Roman"/>
          <w:sz w:val="24"/>
          <w:szCs w:val="24"/>
        </w:rPr>
        <w:t>m vlastník potvrzuje, že projektu věří. V případě problémů lze takto zajištěný úvěr lépe prodat – specialistům na území dlužníka včetně i jiných etnik bývalého Sovětského svazu. Vzhledem k tomu, že disponují rozsáhlejším arzená</w:t>
      </w:r>
      <w:r w:rsidR="00767BE6" w:rsidRPr="005E3391">
        <w:rPr>
          <w:rFonts w:ascii="Times New Roman" w:hAnsi="Times New Roman" w:cs="Times New Roman"/>
          <w:sz w:val="24"/>
          <w:szCs w:val="24"/>
        </w:rPr>
        <w:t>lem možností jak dlužníka</w:t>
      </w:r>
      <w:r w:rsidRPr="005E3391">
        <w:rPr>
          <w:rFonts w:ascii="Times New Roman" w:hAnsi="Times New Roman" w:cs="Times New Roman"/>
          <w:sz w:val="24"/>
          <w:szCs w:val="24"/>
        </w:rPr>
        <w:t xml:space="preserve"> „přemluvit“ ke spolupráci.  Nemohu si v této souvislosti nevzpomenout na citát ze Švejka, kterému se v ruském zajetí představí spoluvězeň „</w:t>
      </w:r>
      <w:r w:rsidR="00767BE6" w:rsidRPr="005E3391">
        <w:rPr>
          <w:rFonts w:ascii="Times New Roman" w:hAnsi="Times New Roman" w:cs="Times New Roman"/>
          <w:sz w:val="24"/>
          <w:szCs w:val="24"/>
        </w:rPr>
        <w:t xml:space="preserve">Я </w:t>
      </w:r>
      <w:proofErr w:type="spellStart"/>
      <w:r w:rsidR="00767BE6" w:rsidRPr="005E3391">
        <w:rPr>
          <w:rFonts w:ascii="Times New Roman" w:hAnsi="Times New Roman" w:cs="Times New Roman"/>
          <w:sz w:val="24"/>
          <w:szCs w:val="24"/>
        </w:rPr>
        <w:t>Че</w:t>
      </w:r>
      <w:r w:rsidR="0018264D" w:rsidRPr="005E3391">
        <w:rPr>
          <w:rFonts w:ascii="Times New Roman" w:hAnsi="Times New Roman" w:cs="Times New Roman"/>
          <w:sz w:val="24"/>
          <w:szCs w:val="24"/>
        </w:rPr>
        <w:t>pkec</w:t>
      </w:r>
      <w:proofErr w:type="spellEnd"/>
      <w:r w:rsidR="00767BE6" w:rsidRPr="005E3391">
        <w:rPr>
          <w:rFonts w:ascii="Times New Roman" w:hAnsi="Times New Roman" w:cs="Times New Roman"/>
          <w:sz w:val="24"/>
          <w:szCs w:val="24"/>
        </w:rPr>
        <w:t xml:space="preserve">, </w:t>
      </w:r>
      <w:proofErr w:type="spellStart"/>
      <w:r w:rsidR="00767BE6" w:rsidRPr="005E3391">
        <w:rPr>
          <w:rFonts w:ascii="Times New Roman" w:hAnsi="Times New Roman" w:cs="Times New Roman"/>
          <w:sz w:val="24"/>
          <w:szCs w:val="24"/>
        </w:rPr>
        <w:t>головы</w:t>
      </w:r>
      <w:proofErr w:type="spellEnd"/>
      <w:r w:rsidR="00767BE6" w:rsidRPr="005E3391">
        <w:rPr>
          <w:rFonts w:ascii="Times New Roman" w:hAnsi="Times New Roman" w:cs="Times New Roman"/>
          <w:sz w:val="24"/>
          <w:szCs w:val="24"/>
        </w:rPr>
        <w:t xml:space="preserve"> </w:t>
      </w:r>
      <w:proofErr w:type="spellStart"/>
      <w:r w:rsidR="00767BE6" w:rsidRPr="005E3391">
        <w:rPr>
          <w:rFonts w:ascii="Times New Roman" w:hAnsi="Times New Roman" w:cs="Times New Roman"/>
          <w:sz w:val="24"/>
          <w:szCs w:val="24"/>
        </w:rPr>
        <w:t>режу</w:t>
      </w:r>
      <w:proofErr w:type="spellEnd"/>
      <w:r w:rsidR="00767BE6" w:rsidRPr="005E3391">
        <w:rPr>
          <w:rFonts w:ascii="Times New Roman" w:hAnsi="Times New Roman" w:cs="Times New Roman"/>
          <w:sz w:val="24"/>
          <w:szCs w:val="24"/>
        </w:rPr>
        <w:t>“ (nebo nějak podobně).</w:t>
      </w:r>
    </w:p>
    <w:p w:rsidR="009F6057" w:rsidRPr="005E3391" w:rsidRDefault="009F6057" w:rsidP="005E3391">
      <w:pPr>
        <w:ind w:firstLine="340"/>
        <w:rPr>
          <w:rFonts w:ascii="Times New Roman" w:hAnsi="Times New Roman" w:cs="Times New Roman"/>
          <w:sz w:val="24"/>
          <w:szCs w:val="24"/>
        </w:rPr>
      </w:pPr>
      <w:r w:rsidRPr="005E3391">
        <w:rPr>
          <w:rFonts w:ascii="Times New Roman" w:hAnsi="Times New Roman" w:cs="Times New Roman"/>
          <w:sz w:val="24"/>
          <w:szCs w:val="24"/>
        </w:rPr>
        <w:t>Pro bankovní věřitele je</w:t>
      </w:r>
      <w:r w:rsidR="00767BE6" w:rsidRPr="005E3391">
        <w:rPr>
          <w:rFonts w:ascii="Times New Roman" w:hAnsi="Times New Roman" w:cs="Times New Roman"/>
          <w:sz w:val="24"/>
          <w:szCs w:val="24"/>
        </w:rPr>
        <w:t xml:space="preserve"> vhodné zajistit si určitý </w:t>
      </w:r>
      <w:proofErr w:type="gramStart"/>
      <w:r w:rsidR="005C64F1" w:rsidRPr="005E3391">
        <w:rPr>
          <w:rFonts w:ascii="Times New Roman" w:hAnsi="Times New Roman" w:cs="Times New Roman"/>
          <w:sz w:val="24"/>
          <w:szCs w:val="24"/>
        </w:rPr>
        <w:t>objem</w:t>
      </w:r>
      <w:r w:rsidRPr="005E3391">
        <w:rPr>
          <w:rFonts w:ascii="Times New Roman" w:hAnsi="Times New Roman" w:cs="Times New Roman"/>
          <w:sz w:val="24"/>
          <w:szCs w:val="24"/>
        </w:rPr>
        <w:t xml:space="preserve">  peněžních</w:t>
      </w:r>
      <w:proofErr w:type="gramEnd"/>
      <w:r w:rsidRPr="005E3391">
        <w:rPr>
          <w:rFonts w:ascii="Times New Roman" w:hAnsi="Times New Roman" w:cs="Times New Roman"/>
          <w:sz w:val="24"/>
          <w:szCs w:val="24"/>
        </w:rPr>
        <w:t xml:space="preserve"> toků dlužníka přes svou ruskou </w:t>
      </w:r>
      <w:r w:rsidR="00767BE6" w:rsidRPr="005E3391">
        <w:rPr>
          <w:rFonts w:ascii="Times New Roman" w:hAnsi="Times New Roman" w:cs="Times New Roman"/>
          <w:sz w:val="24"/>
          <w:szCs w:val="24"/>
        </w:rPr>
        <w:t>dce</w:t>
      </w:r>
      <w:r w:rsidR="00410E99" w:rsidRPr="005E3391">
        <w:rPr>
          <w:rFonts w:ascii="Times New Roman" w:hAnsi="Times New Roman" w:cs="Times New Roman"/>
          <w:sz w:val="24"/>
          <w:szCs w:val="24"/>
        </w:rPr>
        <w:t>řinou banku</w:t>
      </w:r>
      <w:r w:rsidRPr="005E3391">
        <w:rPr>
          <w:rFonts w:ascii="Times New Roman" w:hAnsi="Times New Roman" w:cs="Times New Roman"/>
          <w:sz w:val="24"/>
          <w:szCs w:val="24"/>
        </w:rPr>
        <w:t xml:space="preserve"> </w:t>
      </w:r>
      <w:r w:rsidR="00410E99" w:rsidRPr="005E3391">
        <w:rPr>
          <w:rFonts w:ascii="Times New Roman" w:hAnsi="Times New Roman" w:cs="Times New Roman"/>
          <w:sz w:val="24"/>
          <w:szCs w:val="24"/>
        </w:rPr>
        <w:t xml:space="preserve">v Rusku nebo, není-li k dispozici, </w:t>
      </w:r>
      <w:r w:rsidR="00767BE6" w:rsidRPr="005E3391">
        <w:rPr>
          <w:rFonts w:ascii="Times New Roman" w:hAnsi="Times New Roman" w:cs="Times New Roman"/>
          <w:sz w:val="24"/>
          <w:szCs w:val="24"/>
        </w:rPr>
        <w:t xml:space="preserve"> </w:t>
      </w:r>
      <w:r w:rsidR="00410E99" w:rsidRPr="005E3391">
        <w:rPr>
          <w:rFonts w:ascii="Times New Roman" w:hAnsi="Times New Roman" w:cs="Times New Roman"/>
          <w:sz w:val="24"/>
          <w:szCs w:val="24"/>
        </w:rPr>
        <w:t>tak</w:t>
      </w:r>
      <w:r w:rsidR="00767BE6" w:rsidRPr="005E3391">
        <w:rPr>
          <w:rFonts w:ascii="Times New Roman" w:hAnsi="Times New Roman" w:cs="Times New Roman"/>
          <w:sz w:val="24"/>
          <w:szCs w:val="24"/>
        </w:rPr>
        <w:t xml:space="preserve"> </w:t>
      </w:r>
      <w:r w:rsidRPr="005E3391">
        <w:rPr>
          <w:rFonts w:ascii="Times New Roman" w:hAnsi="Times New Roman" w:cs="Times New Roman"/>
          <w:sz w:val="24"/>
          <w:szCs w:val="24"/>
        </w:rPr>
        <w:t xml:space="preserve">přes svou spřátelenou </w:t>
      </w:r>
      <w:proofErr w:type="spellStart"/>
      <w:r w:rsidRPr="005E3391">
        <w:rPr>
          <w:rFonts w:ascii="Times New Roman" w:hAnsi="Times New Roman" w:cs="Times New Roman"/>
          <w:sz w:val="24"/>
          <w:szCs w:val="24"/>
        </w:rPr>
        <w:t>korespondentskou</w:t>
      </w:r>
      <w:proofErr w:type="spellEnd"/>
      <w:r w:rsidRPr="005E3391">
        <w:rPr>
          <w:rFonts w:ascii="Times New Roman" w:hAnsi="Times New Roman" w:cs="Times New Roman"/>
          <w:sz w:val="24"/>
          <w:szCs w:val="24"/>
        </w:rPr>
        <w:t xml:space="preserve"> banku. Jednak za účelem lepšího monitoringu dlužníka a jednak při problémech prostřednictvím zástavy běžného účtu</w:t>
      </w:r>
      <w:r w:rsidR="00410E99" w:rsidRPr="005E3391">
        <w:rPr>
          <w:rFonts w:ascii="Times New Roman" w:hAnsi="Times New Roman" w:cs="Times New Roman"/>
          <w:sz w:val="24"/>
          <w:szCs w:val="24"/>
        </w:rPr>
        <w:t>, kdy</w:t>
      </w:r>
      <w:r w:rsidRPr="005E3391">
        <w:rPr>
          <w:rFonts w:ascii="Times New Roman" w:hAnsi="Times New Roman" w:cs="Times New Roman"/>
          <w:sz w:val="24"/>
          <w:szCs w:val="24"/>
        </w:rPr>
        <w:t xml:space="preserve"> si </w:t>
      </w:r>
      <w:r w:rsidR="00410E99" w:rsidRPr="005E3391">
        <w:rPr>
          <w:rFonts w:ascii="Times New Roman" w:hAnsi="Times New Roman" w:cs="Times New Roman"/>
          <w:sz w:val="24"/>
          <w:szCs w:val="24"/>
        </w:rPr>
        <w:t xml:space="preserve">lze </w:t>
      </w:r>
      <w:r w:rsidRPr="005E3391">
        <w:rPr>
          <w:rFonts w:ascii="Times New Roman" w:hAnsi="Times New Roman" w:cs="Times New Roman"/>
          <w:sz w:val="24"/>
          <w:szCs w:val="24"/>
        </w:rPr>
        <w:t>na tyto peníze i sáhnout prostřednictvím práva zápočtu.</w:t>
      </w:r>
    </w:p>
    <w:p w:rsidR="009F6057" w:rsidRPr="005E3391" w:rsidRDefault="009F6057" w:rsidP="005E3391">
      <w:pPr>
        <w:ind w:firstLine="340"/>
        <w:rPr>
          <w:rFonts w:ascii="Times New Roman" w:hAnsi="Times New Roman" w:cs="Times New Roman"/>
          <w:sz w:val="24"/>
          <w:szCs w:val="24"/>
        </w:rPr>
      </w:pPr>
      <w:r w:rsidRPr="005E3391">
        <w:rPr>
          <w:rFonts w:ascii="Times New Roman" w:hAnsi="Times New Roman" w:cs="Times New Roman"/>
          <w:sz w:val="24"/>
          <w:szCs w:val="24"/>
        </w:rPr>
        <w:t xml:space="preserve">V rámci preventivních opatření je užitečné při strukturování obchodu dohodnout při zajištění akciemi vhodnou </w:t>
      </w:r>
      <w:proofErr w:type="spellStart"/>
      <w:r w:rsidRPr="005E3391">
        <w:rPr>
          <w:rFonts w:ascii="Times New Roman" w:hAnsi="Times New Roman" w:cs="Times New Roman"/>
          <w:sz w:val="24"/>
          <w:szCs w:val="24"/>
        </w:rPr>
        <w:t>off-shorovou</w:t>
      </w:r>
      <w:proofErr w:type="spellEnd"/>
      <w:r w:rsidRPr="005E3391">
        <w:rPr>
          <w:rFonts w:ascii="Times New Roman" w:hAnsi="Times New Roman" w:cs="Times New Roman"/>
          <w:sz w:val="24"/>
          <w:szCs w:val="24"/>
        </w:rPr>
        <w:t xml:space="preserve"> strukturu, která umožňuje realizaci propadné zástavy, aniž je nutné projít dlouhou</w:t>
      </w:r>
      <w:r w:rsidR="00410E99" w:rsidRPr="005E3391">
        <w:rPr>
          <w:rFonts w:ascii="Times New Roman" w:hAnsi="Times New Roman" w:cs="Times New Roman"/>
          <w:sz w:val="24"/>
          <w:szCs w:val="24"/>
        </w:rPr>
        <w:t xml:space="preserve"> a nákladnou</w:t>
      </w:r>
      <w:r w:rsidRPr="005E3391">
        <w:rPr>
          <w:rFonts w:ascii="Times New Roman" w:hAnsi="Times New Roman" w:cs="Times New Roman"/>
          <w:sz w:val="24"/>
          <w:szCs w:val="24"/>
        </w:rPr>
        <w:t xml:space="preserve"> cestu přes arbitráž. Donedávna bylo pro </w:t>
      </w:r>
      <w:r w:rsidR="00410E99" w:rsidRPr="005E3391">
        <w:rPr>
          <w:rFonts w:ascii="Times New Roman" w:hAnsi="Times New Roman" w:cs="Times New Roman"/>
          <w:sz w:val="24"/>
          <w:szCs w:val="24"/>
        </w:rPr>
        <w:t>právo vstupu, „</w:t>
      </w:r>
      <w:r w:rsidRPr="005E3391">
        <w:rPr>
          <w:rFonts w:ascii="Times New Roman" w:hAnsi="Times New Roman" w:cs="Times New Roman"/>
          <w:sz w:val="24"/>
          <w:szCs w:val="24"/>
        </w:rPr>
        <w:t xml:space="preserve">step-in </w:t>
      </w:r>
      <w:proofErr w:type="spellStart"/>
      <w:r w:rsidRPr="005E3391">
        <w:rPr>
          <w:rFonts w:ascii="Times New Roman" w:hAnsi="Times New Roman" w:cs="Times New Roman"/>
          <w:sz w:val="24"/>
          <w:szCs w:val="24"/>
        </w:rPr>
        <w:t>right</w:t>
      </w:r>
      <w:proofErr w:type="spellEnd"/>
      <w:r w:rsidR="00410E99" w:rsidRPr="005E3391">
        <w:rPr>
          <w:rFonts w:ascii="Times New Roman" w:hAnsi="Times New Roman" w:cs="Times New Roman"/>
          <w:sz w:val="24"/>
          <w:szCs w:val="24"/>
        </w:rPr>
        <w:t>“,</w:t>
      </w:r>
      <w:r w:rsidRPr="005E3391">
        <w:rPr>
          <w:rFonts w:ascii="Times New Roman" w:hAnsi="Times New Roman" w:cs="Times New Roman"/>
          <w:sz w:val="24"/>
          <w:szCs w:val="24"/>
        </w:rPr>
        <w:t xml:space="preserve"> vhodný Kypr, po u</w:t>
      </w:r>
      <w:r w:rsidR="005C64F1" w:rsidRPr="005E3391">
        <w:rPr>
          <w:rFonts w:ascii="Times New Roman" w:hAnsi="Times New Roman" w:cs="Times New Roman"/>
          <w:sz w:val="24"/>
          <w:szCs w:val="24"/>
        </w:rPr>
        <w:t>dálostech v uplynulých měsících</w:t>
      </w:r>
      <w:r w:rsidRPr="005E3391">
        <w:rPr>
          <w:rFonts w:ascii="Times New Roman" w:hAnsi="Times New Roman" w:cs="Times New Roman"/>
          <w:sz w:val="24"/>
          <w:szCs w:val="24"/>
        </w:rPr>
        <w:t xml:space="preserve"> bude </w:t>
      </w:r>
      <w:r w:rsidR="00410E99" w:rsidRPr="005E3391">
        <w:rPr>
          <w:rFonts w:ascii="Times New Roman" w:hAnsi="Times New Roman" w:cs="Times New Roman"/>
          <w:sz w:val="24"/>
          <w:szCs w:val="24"/>
        </w:rPr>
        <w:t xml:space="preserve">však </w:t>
      </w:r>
      <w:r w:rsidR="005C64F1" w:rsidRPr="005E3391">
        <w:rPr>
          <w:rFonts w:ascii="Times New Roman" w:hAnsi="Times New Roman" w:cs="Times New Roman"/>
          <w:sz w:val="24"/>
          <w:szCs w:val="24"/>
        </w:rPr>
        <w:t>nutno lokalitu změnit,</w:t>
      </w:r>
      <w:r w:rsidRPr="005E3391">
        <w:rPr>
          <w:rFonts w:ascii="Times New Roman" w:hAnsi="Times New Roman" w:cs="Times New Roman"/>
          <w:sz w:val="24"/>
          <w:szCs w:val="24"/>
        </w:rPr>
        <w:t xml:space="preserve"> alternativou se zdá </w:t>
      </w:r>
      <w:r w:rsidR="00410E99" w:rsidRPr="005E3391">
        <w:rPr>
          <w:rFonts w:ascii="Times New Roman" w:hAnsi="Times New Roman" w:cs="Times New Roman"/>
          <w:sz w:val="24"/>
          <w:szCs w:val="24"/>
        </w:rPr>
        <w:t xml:space="preserve">možností v Evropě </w:t>
      </w:r>
      <w:r w:rsidRPr="005E3391">
        <w:rPr>
          <w:rFonts w:ascii="Times New Roman" w:hAnsi="Times New Roman" w:cs="Times New Roman"/>
          <w:sz w:val="24"/>
          <w:szCs w:val="24"/>
        </w:rPr>
        <w:t>Holandsko. V neposlední řadě je potřeba ohlídat ruského dlužníka personálně, čili prosadit</w:t>
      </w:r>
      <w:r w:rsidR="00410E99" w:rsidRPr="005E3391">
        <w:rPr>
          <w:rFonts w:ascii="Times New Roman" w:hAnsi="Times New Roman" w:cs="Times New Roman"/>
          <w:sz w:val="24"/>
          <w:szCs w:val="24"/>
        </w:rPr>
        <w:t xml:space="preserve"> do vedení firmy svého člověka </w:t>
      </w:r>
      <w:r w:rsidRPr="005E3391">
        <w:rPr>
          <w:rFonts w:ascii="Times New Roman" w:hAnsi="Times New Roman" w:cs="Times New Roman"/>
          <w:sz w:val="24"/>
          <w:szCs w:val="24"/>
        </w:rPr>
        <w:t>(pozor ovšem na odpovědnost</w:t>
      </w:r>
      <w:r w:rsidR="00410E99" w:rsidRPr="005E3391">
        <w:rPr>
          <w:rFonts w:ascii="Times New Roman" w:hAnsi="Times New Roman" w:cs="Times New Roman"/>
          <w:sz w:val="24"/>
          <w:szCs w:val="24"/>
        </w:rPr>
        <w:t xml:space="preserve"> při řízení firmy věřitelem</w:t>
      </w:r>
      <w:r w:rsidRPr="005E3391">
        <w:rPr>
          <w:rFonts w:ascii="Times New Roman" w:hAnsi="Times New Roman" w:cs="Times New Roman"/>
          <w:sz w:val="24"/>
          <w:szCs w:val="24"/>
        </w:rPr>
        <w:t xml:space="preserve">) nebo v rámci restrukturalizace jako např. </w:t>
      </w:r>
      <w:proofErr w:type="spellStart"/>
      <w:r w:rsidRPr="005E3391">
        <w:rPr>
          <w:rFonts w:ascii="Times New Roman" w:hAnsi="Times New Roman" w:cs="Times New Roman"/>
          <w:sz w:val="24"/>
          <w:szCs w:val="24"/>
        </w:rPr>
        <w:t>Chief</w:t>
      </w:r>
      <w:proofErr w:type="spellEnd"/>
      <w:r w:rsidRPr="005E3391">
        <w:rPr>
          <w:rFonts w:ascii="Times New Roman" w:hAnsi="Times New Roman" w:cs="Times New Roman"/>
          <w:sz w:val="24"/>
          <w:szCs w:val="24"/>
        </w:rPr>
        <w:t xml:space="preserve"> </w:t>
      </w:r>
      <w:proofErr w:type="spellStart"/>
      <w:r w:rsidRPr="005E3391">
        <w:rPr>
          <w:rFonts w:ascii="Times New Roman" w:hAnsi="Times New Roman" w:cs="Times New Roman"/>
          <w:sz w:val="24"/>
          <w:szCs w:val="24"/>
        </w:rPr>
        <w:t>Restructuring</w:t>
      </w:r>
      <w:proofErr w:type="spellEnd"/>
      <w:r w:rsidRPr="005E3391">
        <w:rPr>
          <w:rFonts w:ascii="Times New Roman" w:hAnsi="Times New Roman" w:cs="Times New Roman"/>
          <w:sz w:val="24"/>
          <w:szCs w:val="24"/>
        </w:rPr>
        <w:t xml:space="preserve"> </w:t>
      </w:r>
      <w:proofErr w:type="spellStart"/>
      <w:r w:rsidRPr="005E3391">
        <w:rPr>
          <w:rFonts w:ascii="Times New Roman" w:hAnsi="Times New Roman" w:cs="Times New Roman"/>
          <w:sz w:val="24"/>
          <w:szCs w:val="24"/>
        </w:rPr>
        <w:t>Officer</w:t>
      </w:r>
      <w:proofErr w:type="spellEnd"/>
      <w:r w:rsidRPr="005E3391">
        <w:rPr>
          <w:rFonts w:ascii="Times New Roman" w:hAnsi="Times New Roman" w:cs="Times New Roman"/>
          <w:sz w:val="24"/>
          <w:szCs w:val="24"/>
        </w:rPr>
        <w:t>, jenž dbá zevnitř firmy na dodržování podmínek restrukturalizace poskytnuté bankou.</w:t>
      </w:r>
    </w:p>
    <w:p w:rsidR="00775092" w:rsidRPr="005E3391" w:rsidRDefault="00775092" w:rsidP="00D340D1">
      <w:pPr>
        <w:rPr>
          <w:rFonts w:ascii="Times New Roman" w:hAnsi="Times New Roman" w:cs="Times New Roman"/>
          <w:sz w:val="24"/>
          <w:szCs w:val="24"/>
        </w:rPr>
      </w:pPr>
    </w:p>
    <w:p w:rsidR="00775092" w:rsidRPr="000702B0" w:rsidRDefault="00775092" w:rsidP="005E3391">
      <w:pPr>
        <w:ind w:firstLine="340"/>
        <w:rPr>
          <w:rFonts w:ascii="Times New Roman" w:hAnsi="Times New Roman" w:cs="Times New Roman"/>
          <w:b/>
          <w:sz w:val="32"/>
          <w:szCs w:val="24"/>
        </w:rPr>
      </w:pPr>
      <w:r w:rsidRPr="000702B0">
        <w:rPr>
          <w:rFonts w:ascii="Times New Roman" w:hAnsi="Times New Roman" w:cs="Times New Roman"/>
          <w:b/>
          <w:sz w:val="32"/>
          <w:szCs w:val="24"/>
        </w:rPr>
        <w:t>Shrnutí</w:t>
      </w:r>
    </w:p>
    <w:p w:rsidR="00D340D1" w:rsidRDefault="00D340D1" w:rsidP="005E3391">
      <w:pPr>
        <w:ind w:firstLine="340"/>
        <w:rPr>
          <w:rFonts w:ascii="Times New Roman" w:hAnsi="Times New Roman" w:cs="Times New Roman"/>
          <w:sz w:val="24"/>
          <w:szCs w:val="24"/>
        </w:rPr>
      </w:pPr>
      <w:r>
        <w:rPr>
          <w:rFonts w:ascii="Times New Roman" w:hAnsi="Times New Roman" w:cs="Times New Roman"/>
          <w:sz w:val="24"/>
          <w:szCs w:val="24"/>
        </w:rPr>
        <w:t xml:space="preserve">Obrovský ruský trh je přirozenou destinací pro exportně orientované země. Česká republika má navíc konkurenční výhodu v rámci relativně společné etapy historie obou zemí, slovanskou </w:t>
      </w:r>
      <w:r w:rsidR="003F1551">
        <w:rPr>
          <w:rFonts w:ascii="Times New Roman" w:hAnsi="Times New Roman" w:cs="Times New Roman"/>
          <w:sz w:val="24"/>
          <w:szCs w:val="24"/>
        </w:rPr>
        <w:t xml:space="preserve">kulturní </w:t>
      </w:r>
      <w:r>
        <w:rPr>
          <w:rFonts w:ascii="Times New Roman" w:hAnsi="Times New Roman" w:cs="Times New Roman"/>
          <w:sz w:val="24"/>
          <w:szCs w:val="24"/>
        </w:rPr>
        <w:t>příbuzn</w:t>
      </w:r>
      <w:r w:rsidR="003F1551">
        <w:rPr>
          <w:rFonts w:ascii="Times New Roman" w:hAnsi="Times New Roman" w:cs="Times New Roman"/>
          <w:sz w:val="24"/>
          <w:szCs w:val="24"/>
        </w:rPr>
        <w:t>ost</w:t>
      </w:r>
      <w:r>
        <w:rPr>
          <w:rFonts w:ascii="Times New Roman" w:hAnsi="Times New Roman" w:cs="Times New Roman"/>
          <w:sz w:val="24"/>
          <w:szCs w:val="24"/>
        </w:rPr>
        <w:t xml:space="preserve"> </w:t>
      </w:r>
      <w:r w:rsidR="000702B0">
        <w:rPr>
          <w:rFonts w:ascii="Times New Roman" w:hAnsi="Times New Roman" w:cs="Times New Roman"/>
          <w:sz w:val="24"/>
          <w:szCs w:val="24"/>
        </w:rPr>
        <w:t xml:space="preserve">včetně </w:t>
      </w:r>
      <w:r w:rsidR="003F1551">
        <w:rPr>
          <w:rFonts w:ascii="Times New Roman" w:hAnsi="Times New Roman" w:cs="Times New Roman"/>
          <w:sz w:val="24"/>
          <w:szCs w:val="24"/>
        </w:rPr>
        <w:t>jazyka</w:t>
      </w:r>
      <w:r>
        <w:rPr>
          <w:rFonts w:ascii="Times New Roman" w:hAnsi="Times New Roman" w:cs="Times New Roman"/>
          <w:sz w:val="24"/>
          <w:szCs w:val="24"/>
        </w:rPr>
        <w:t>.</w:t>
      </w:r>
      <w:r w:rsidR="003E5196">
        <w:rPr>
          <w:rFonts w:ascii="Times New Roman" w:hAnsi="Times New Roman" w:cs="Times New Roman"/>
          <w:sz w:val="24"/>
          <w:szCs w:val="24"/>
        </w:rPr>
        <w:t xml:space="preserve"> Výsledkem je rychle rostoucí zahraniční obchod, k jehož rozvoji přispívá i exportní financování, kdy úvěrovým dlužníkem je ruský odběratel českého exportu.</w:t>
      </w:r>
    </w:p>
    <w:p w:rsidR="003E5196" w:rsidRDefault="0080197C" w:rsidP="005E3391">
      <w:pPr>
        <w:ind w:firstLine="340"/>
        <w:rPr>
          <w:rFonts w:ascii="Times New Roman" w:hAnsi="Times New Roman" w:cs="Times New Roman"/>
          <w:sz w:val="24"/>
          <w:szCs w:val="24"/>
        </w:rPr>
      </w:pPr>
      <w:r>
        <w:rPr>
          <w:rFonts w:ascii="Times New Roman" w:hAnsi="Times New Roman" w:cs="Times New Roman"/>
          <w:sz w:val="24"/>
          <w:szCs w:val="24"/>
        </w:rPr>
        <w:t xml:space="preserve">Přestane-li být ruský odběratel-dlužník odběratel schopen  splácet úvěr </w:t>
      </w:r>
      <w:r w:rsidR="003E5196">
        <w:rPr>
          <w:rFonts w:ascii="Times New Roman" w:hAnsi="Times New Roman" w:cs="Times New Roman"/>
          <w:sz w:val="24"/>
          <w:szCs w:val="24"/>
        </w:rPr>
        <w:t xml:space="preserve">českému </w:t>
      </w:r>
      <w:proofErr w:type="gramStart"/>
      <w:r w:rsidR="003E5196">
        <w:rPr>
          <w:rFonts w:ascii="Times New Roman" w:hAnsi="Times New Roman" w:cs="Times New Roman"/>
          <w:sz w:val="24"/>
          <w:szCs w:val="24"/>
        </w:rPr>
        <w:t>věřiteli, a neexistuje</w:t>
      </w:r>
      <w:proofErr w:type="gramEnd"/>
      <w:r w:rsidR="003E5196">
        <w:rPr>
          <w:rFonts w:ascii="Times New Roman" w:hAnsi="Times New Roman" w:cs="Times New Roman"/>
          <w:sz w:val="24"/>
          <w:szCs w:val="24"/>
        </w:rPr>
        <w:t>-li možnost se s ním dohodnout na mimosoudním řešení, nezbývá než konkursní cesta. Ruské konkurzní zákonodárství v podstatě vyznává likvidační princip, jakkoliv teoreticky připouští reorganizaci. Liší se od odpovídající české legislativy zejména rizikem nevratných procesů v 1. fázi konkurzu, tzv. supervizi, kdy existuje riziko nevratných procesů správcem, kterého může nominovat spřízněná firma s původním dlužníkem, a nevratně pak „vzdálit“ aktiva, která mají věřitelům sloužit k uspokojení jejich nároků.</w:t>
      </w:r>
    </w:p>
    <w:p w:rsidR="003E5196" w:rsidRDefault="003E5196" w:rsidP="005E3391">
      <w:pPr>
        <w:ind w:firstLine="340"/>
        <w:rPr>
          <w:rFonts w:ascii="Times New Roman" w:hAnsi="Times New Roman" w:cs="Times New Roman"/>
          <w:sz w:val="24"/>
          <w:szCs w:val="24"/>
        </w:rPr>
      </w:pPr>
      <w:r>
        <w:rPr>
          <w:rFonts w:ascii="Times New Roman" w:hAnsi="Times New Roman" w:cs="Times New Roman"/>
          <w:sz w:val="24"/>
          <w:szCs w:val="24"/>
        </w:rPr>
        <w:t xml:space="preserve">Při úvěrovému riziku vůči ruskému subjektu je třeba obezřetnosti zejména ve </w:t>
      </w:r>
      <w:proofErr w:type="spellStart"/>
      <w:r>
        <w:rPr>
          <w:rFonts w:ascii="Times New Roman" w:hAnsi="Times New Roman" w:cs="Times New Roman"/>
          <w:sz w:val="24"/>
          <w:szCs w:val="24"/>
        </w:rPr>
        <w:t>struktu</w:t>
      </w:r>
      <w:r w:rsidR="00F02FF1">
        <w:rPr>
          <w:rFonts w:ascii="Times New Roman" w:hAnsi="Times New Roman" w:cs="Times New Roman"/>
          <w:sz w:val="24"/>
          <w:szCs w:val="24"/>
        </w:rPr>
        <w:t>r</w:t>
      </w:r>
      <w:r>
        <w:rPr>
          <w:rFonts w:ascii="Times New Roman" w:hAnsi="Times New Roman" w:cs="Times New Roman"/>
          <w:sz w:val="24"/>
          <w:szCs w:val="24"/>
        </w:rPr>
        <w:t>ační</w:t>
      </w:r>
      <w:proofErr w:type="spellEnd"/>
      <w:r>
        <w:rPr>
          <w:rFonts w:ascii="Times New Roman" w:hAnsi="Times New Roman" w:cs="Times New Roman"/>
          <w:sz w:val="24"/>
          <w:szCs w:val="24"/>
        </w:rPr>
        <w:t xml:space="preserve"> </w:t>
      </w:r>
      <w:r w:rsidR="00F02FF1">
        <w:rPr>
          <w:rFonts w:ascii="Times New Roman" w:hAnsi="Times New Roman" w:cs="Times New Roman"/>
          <w:sz w:val="24"/>
          <w:szCs w:val="24"/>
        </w:rPr>
        <w:t>fázi</w:t>
      </w:r>
      <w:r>
        <w:rPr>
          <w:rFonts w:ascii="Times New Roman" w:hAnsi="Times New Roman" w:cs="Times New Roman"/>
          <w:sz w:val="24"/>
          <w:szCs w:val="24"/>
        </w:rPr>
        <w:t xml:space="preserve"> úvěrového obchodu</w:t>
      </w:r>
      <w:r w:rsidR="00F02FF1">
        <w:rPr>
          <w:rFonts w:ascii="Times New Roman" w:hAnsi="Times New Roman" w:cs="Times New Roman"/>
          <w:sz w:val="24"/>
          <w:szCs w:val="24"/>
        </w:rPr>
        <w:t xml:space="preserve"> a zaměřit se</w:t>
      </w:r>
      <w:r>
        <w:rPr>
          <w:rFonts w:ascii="Times New Roman" w:hAnsi="Times New Roman" w:cs="Times New Roman"/>
          <w:sz w:val="24"/>
          <w:szCs w:val="24"/>
        </w:rPr>
        <w:t xml:space="preserve"> zejména na hodnotu a vymahatelnost zajiště</w:t>
      </w:r>
      <w:r w:rsidR="00F02FF1">
        <w:rPr>
          <w:rFonts w:ascii="Times New Roman" w:hAnsi="Times New Roman" w:cs="Times New Roman"/>
          <w:sz w:val="24"/>
          <w:szCs w:val="24"/>
        </w:rPr>
        <w:t>ní, osobní</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ručením vlastníků </w:t>
      </w:r>
      <w:r w:rsidR="0066235B">
        <w:rPr>
          <w:rFonts w:ascii="Times New Roman" w:hAnsi="Times New Roman" w:cs="Times New Roman"/>
          <w:sz w:val="24"/>
          <w:szCs w:val="24"/>
        </w:rPr>
        <w:t>dlužnické</w:t>
      </w:r>
      <w:r>
        <w:rPr>
          <w:rFonts w:ascii="Times New Roman" w:hAnsi="Times New Roman" w:cs="Times New Roman"/>
          <w:sz w:val="24"/>
          <w:szCs w:val="24"/>
        </w:rPr>
        <w:t xml:space="preserve"> firmy</w:t>
      </w:r>
      <w:r w:rsidR="00F02FF1">
        <w:rPr>
          <w:rFonts w:ascii="Times New Roman" w:hAnsi="Times New Roman" w:cs="Times New Roman"/>
          <w:sz w:val="24"/>
          <w:szCs w:val="24"/>
        </w:rPr>
        <w:t>, kontrol</w:t>
      </w:r>
      <w:r w:rsidR="0066235B">
        <w:rPr>
          <w:rFonts w:ascii="Times New Roman" w:hAnsi="Times New Roman" w:cs="Times New Roman"/>
          <w:sz w:val="24"/>
          <w:szCs w:val="24"/>
        </w:rPr>
        <w:t>u hotovostních toků</w:t>
      </w:r>
      <w:r w:rsidR="00F02FF1">
        <w:rPr>
          <w:rFonts w:ascii="Times New Roman" w:hAnsi="Times New Roman" w:cs="Times New Roman"/>
          <w:sz w:val="24"/>
          <w:szCs w:val="24"/>
        </w:rPr>
        <w:t xml:space="preserve"> a personální</w:t>
      </w:r>
      <w:r>
        <w:rPr>
          <w:rFonts w:ascii="Times New Roman" w:hAnsi="Times New Roman" w:cs="Times New Roman"/>
          <w:sz w:val="24"/>
          <w:szCs w:val="24"/>
        </w:rPr>
        <w:t xml:space="preserve"> dohledem</w:t>
      </w:r>
      <w:r w:rsidR="00F02FF1">
        <w:rPr>
          <w:rFonts w:ascii="Times New Roman" w:hAnsi="Times New Roman" w:cs="Times New Roman"/>
          <w:sz w:val="24"/>
          <w:szCs w:val="24"/>
        </w:rPr>
        <w:t xml:space="preserve"> věřitele</w:t>
      </w:r>
      <w:r>
        <w:rPr>
          <w:rFonts w:ascii="Times New Roman" w:hAnsi="Times New Roman" w:cs="Times New Roman"/>
          <w:sz w:val="24"/>
          <w:szCs w:val="24"/>
        </w:rPr>
        <w:t xml:space="preserve"> nad hospodaření</w:t>
      </w:r>
      <w:r w:rsidR="00F02FF1">
        <w:rPr>
          <w:rFonts w:ascii="Times New Roman" w:hAnsi="Times New Roman" w:cs="Times New Roman"/>
          <w:sz w:val="24"/>
          <w:szCs w:val="24"/>
        </w:rPr>
        <w:t>m</w:t>
      </w:r>
      <w:r>
        <w:rPr>
          <w:rFonts w:ascii="Times New Roman" w:hAnsi="Times New Roman" w:cs="Times New Roman"/>
          <w:sz w:val="24"/>
          <w:szCs w:val="24"/>
        </w:rPr>
        <w:t xml:space="preserve"> dlužníka.</w:t>
      </w:r>
    </w:p>
    <w:p w:rsidR="003E5196" w:rsidRDefault="003E5196" w:rsidP="005E3391">
      <w:pPr>
        <w:ind w:firstLine="340"/>
        <w:rPr>
          <w:rFonts w:ascii="Times New Roman" w:hAnsi="Times New Roman" w:cs="Times New Roman"/>
          <w:sz w:val="24"/>
          <w:szCs w:val="24"/>
        </w:rPr>
      </w:pPr>
    </w:p>
    <w:p w:rsidR="00D340D1" w:rsidRPr="000702B0" w:rsidRDefault="00D5150D" w:rsidP="005E3391">
      <w:pPr>
        <w:ind w:firstLine="340"/>
        <w:rPr>
          <w:rFonts w:ascii="Times New Roman" w:hAnsi="Times New Roman" w:cs="Times New Roman"/>
          <w:b/>
          <w:sz w:val="32"/>
          <w:szCs w:val="24"/>
        </w:rPr>
      </w:pPr>
      <w:r w:rsidRPr="000702B0">
        <w:rPr>
          <w:rFonts w:ascii="Times New Roman" w:hAnsi="Times New Roman" w:cs="Times New Roman"/>
          <w:b/>
          <w:sz w:val="32"/>
          <w:szCs w:val="24"/>
        </w:rPr>
        <w:t>Klíčová slova</w:t>
      </w:r>
    </w:p>
    <w:p w:rsidR="00D5150D" w:rsidRPr="005E3391" w:rsidRDefault="00D5150D" w:rsidP="005E3391">
      <w:pPr>
        <w:ind w:firstLine="340"/>
        <w:rPr>
          <w:rFonts w:ascii="Times New Roman" w:hAnsi="Times New Roman" w:cs="Times New Roman"/>
          <w:sz w:val="24"/>
          <w:szCs w:val="24"/>
        </w:rPr>
      </w:pPr>
      <w:r>
        <w:rPr>
          <w:rFonts w:ascii="Times New Roman" w:hAnsi="Times New Roman" w:cs="Times New Roman"/>
          <w:sz w:val="24"/>
          <w:szCs w:val="24"/>
        </w:rPr>
        <w:t>Rusko, vývoz, exportní úvěr, riziko, insolvence, bankrot, supervize</w:t>
      </w:r>
    </w:p>
    <w:p w:rsidR="00775092" w:rsidRPr="005E3391" w:rsidRDefault="00775092" w:rsidP="005E3391">
      <w:pPr>
        <w:ind w:firstLine="340"/>
        <w:rPr>
          <w:rFonts w:ascii="Times New Roman" w:hAnsi="Times New Roman" w:cs="Times New Roman"/>
          <w:sz w:val="24"/>
          <w:szCs w:val="24"/>
        </w:rPr>
      </w:pPr>
    </w:p>
    <w:p w:rsidR="00775092" w:rsidRPr="000702B0" w:rsidRDefault="00775092" w:rsidP="005E3391">
      <w:pPr>
        <w:ind w:firstLine="340"/>
        <w:rPr>
          <w:rFonts w:ascii="Times New Roman" w:hAnsi="Times New Roman" w:cs="Times New Roman"/>
          <w:b/>
          <w:sz w:val="32"/>
          <w:szCs w:val="24"/>
        </w:rPr>
      </w:pPr>
      <w:proofErr w:type="spellStart"/>
      <w:r w:rsidRPr="000702B0">
        <w:rPr>
          <w:rFonts w:ascii="Times New Roman" w:hAnsi="Times New Roman" w:cs="Times New Roman"/>
          <w:b/>
          <w:sz w:val="32"/>
          <w:szCs w:val="24"/>
        </w:rPr>
        <w:t>Summary</w:t>
      </w:r>
      <w:proofErr w:type="spellEnd"/>
    </w:p>
    <w:p w:rsidR="006A1A28" w:rsidRDefault="006A1A28" w:rsidP="006A1A28">
      <w:pPr>
        <w:ind w:firstLine="340"/>
        <w:rPr>
          <w:rFonts w:ascii="Times New Roman" w:hAnsi="Times New Roman" w:cs="Times New Roman"/>
          <w:sz w:val="24"/>
          <w:szCs w:val="24"/>
        </w:rPr>
      </w:pP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Russian</w:t>
      </w:r>
      <w:proofErr w:type="spellEnd"/>
      <w:r>
        <w:rPr>
          <w:rFonts w:ascii="Times New Roman" w:hAnsi="Times New Roman" w:cs="Times New Roman"/>
          <w:sz w:val="24"/>
          <w:szCs w:val="24"/>
        </w:rPr>
        <w:t xml:space="preserve"> market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a natural </w:t>
      </w:r>
      <w:proofErr w:type="spellStart"/>
      <w:r>
        <w:rPr>
          <w:rFonts w:ascii="Times New Roman" w:hAnsi="Times New Roman" w:cs="Times New Roman"/>
          <w:sz w:val="24"/>
          <w:szCs w:val="24"/>
        </w:rPr>
        <w:t>destination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export-</w:t>
      </w:r>
      <w:proofErr w:type="spellStart"/>
      <w:r>
        <w:rPr>
          <w:rFonts w:ascii="Times New Roman" w:hAnsi="Times New Roman" w:cs="Times New Roman"/>
          <w:sz w:val="24"/>
          <w:szCs w:val="24"/>
        </w:rPr>
        <w:t>oriented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countries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Czech Republic has </w:t>
      </w:r>
      <w:proofErr w:type="spellStart"/>
      <w:r>
        <w:rPr>
          <w:rFonts w:ascii="Times New Roman" w:hAnsi="Times New Roman" w:cs="Times New Roman"/>
          <w:sz w:val="24"/>
          <w:szCs w:val="24"/>
        </w:rPr>
        <w:t>certain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competitive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advantages</w:t>
      </w:r>
      <w:proofErr w:type="spellEnd"/>
      <w:r>
        <w:rPr>
          <w:rFonts w:ascii="Times New Roman" w:hAnsi="Times New Roman" w:cs="Times New Roman"/>
          <w:sz w:val="24"/>
          <w:szCs w:val="24"/>
        </w:rPr>
        <w:t xml:space="preserve"> as a </w:t>
      </w:r>
      <w:proofErr w:type="spellStart"/>
      <w:r>
        <w:rPr>
          <w:rFonts w:ascii="Times New Roman" w:hAnsi="Times New Roman" w:cs="Times New Roman"/>
          <w:sz w:val="24"/>
          <w:szCs w:val="24"/>
        </w:rPr>
        <w:t>consequence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coexistence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during</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certain</w:t>
      </w:r>
      <w:proofErr w:type="spellEnd"/>
      <w:r>
        <w:rPr>
          <w:rFonts w:ascii="Times New Roman" w:hAnsi="Times New Roman" w:cs="Times New Roman"/>
          <w:sz w:val="24"/>
          <w:szCs w:val="24"/>
        </w:rPr>
        <w:t xml:space="preserve"> part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joint </w:t>
      </w:r>
      <w:proofErr w:type="spellStart"/>
      <w:r>
        <w:rPr>
          <w:rFonts w:ascii="Times New Roman" w:hAnsi="Times New Roman" w:cs="Times New Roman"/>
          <w:sz w:val="24"/>
          <w:szCs w:val="24"/>
        </w:rPr>
        <w:t>history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countries</w:t>
      </w:r>
      <w:proofErr w:type="spellEnd"/>
      <w:r>
        <w:rPr>
          <w:rFonts w:ascii="Times New Roman" w:hAnsi="Times New Roman" w:cs="Times New Roman"/>
          <w:sz w:val="24"/>
          <w:szCs w:val="24"/>
        </w:rPr>
        <w:t xml:space="preserve"> and </w:t>
      </w:r>
      <w:proofErr w:type="spellStart"/>
      <w:proofErr w:type="gramStart"/>
      <w:r>
        <w:rPr>
          <w:rFonts w:ascii="Times New Roman" w:hAnsi="Times New Roman" w:cs="Times New Roman"/>
          <w:sz w:val="24"/>
          <w:szCs w:val="24"/>
        </w:rPr>
        <w:t>the</w:t>
      </w:r>
      <w:proofErr w:type="spellEnd"/>
      <w:r>
        <w:rPr>
          <w:rFonts w:ascii="Times New Roman" w:hAnsi="Times New Roman" w:cs="Times New Roman"/>
          <w:sz w:val="24"/>
          <w:szCs w:val="24"/>
        </w:rPr>
        <w:t xml:space="preserve">  joint</w:t>
      </w:r>
      <w:proofErr w:type="gramEnd"/>
      <w:r>
        <w:rPr>
          <w:rFonts w:ascii="Times New Roman" w:hAnsi="Times New Roman" w:cs="Times New Roman"/>
          <w:sz w:val="24"/>
          <w:szCs w:val="24"/>
        </w:rPr>
        <w:t xml:space="preserve"> Slavonic </w:t>
      </w:r>
      <w:proofErr w:type="spellStart"/>
      <w:r>
        <w:rPr>
          <w:rFonts w:ascii="Times New Roman" w:hAnsi="Times New Roman" w:cs="Times New Roman"/>
          <w:sz w:val="24"/>
          <w:szCs w:val="24"/>
        </w:rPr>
        <w:t>cultural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proximity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including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language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foreign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grows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rapidly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underpinned</w:t>
      </w:r>
      <w:proofErr w:type="spellEnd"/>
      <w:r>
        <w:rPr>
          <w:rFonts w:ascii="Times New Roman" w:hAnsi="Times New Roman" w:cs="Times New Roman"/>
          <w:sz w:val="24"/>
          <w:szCs w:val="24"/>
        </w:rPr>
        <w:t xml:space="preserve"> by export </w:t>
      </w:r>
      <w:proofErr w:type="spellStart"/>
      <w:r>
        <w:rPr>
          <w:rFonts w:ascii="Times New Roman" w:hAnsi="Times New Roman" w:cs="Times New Roman"/>
          <w:sz w:val="24"/>
          <w:szCs w:val="24"/>
        </w:rPr>
        <w:t>financing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which</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Russian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buyer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Czech </w:t>
      </w:r>
      <w:proofErr w:type="spellStart"/>
      <w:r>
        <w:rPr>
          <w:rFonts w:ascii="Times New Roman" w:hAnsi="Times New Roman" w:cs="Times New Roman"/>
          <w:sz w:val="24"/>
          <w:szCs w:val="24"/>
        </w:rPr>
        <w:t>exports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becomes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debtor</w:t>
      </w:r>
      <w:proofErr w:type="spellEnd"/>
      <w:r>
        <w:rPr>
          <w:rFonts w:ascii="Times New Roman" w:hAnsi="Times New Roman" w:cs="Times New Roman"/>
          <w:sz w:val="24"/>
          <w:szCs w:val="24"/>
        </w:rPr>
        <w:t xml:space="preserve">. </w:t>
      </w:r>
    </w:p>
    <w:p w:rsidR="006A1A28" w:rsidRDefault="006A1A28" w:rsidP="006A1A28">
      <w:pPr>
        <w:ind w:firstLine="340"/>
        <w:rPr>
          <w:rFonts w:ascii="Times New Roman" w:hAnsi="Times New Roman" w:cs="Times New Roman"/>
          <w:sz w:val="24"/>
          <w:szCs w:val="24"/>
        </w:rPr>
      </w:pPr>
      <w:proofErr w:type="spellStart"/>
      <w:r>
        <w:rPr>
          <w:rFonts w:ascii="Times New Roman" w:hAnsi="Times New Roman" w:cs="Times New Roman"/>
          <w:sz w:val="24"/>
          <w:szCs w:val="24"/>
        </w:rPr>
        <w:t>Should</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Russian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borrower</w:t>
      </w:r>
      <w:proofErr w:type="spellEnd"/>
      <w:r>
        <w:rPr>
          <w:rFonts w:ascii="Times New Roman" w:hAnsi="Times New Roman" w:cs="Times New Roman"/>
          <w:sz w:val="24"/>
          <w:szCs w:val="24"/>
        </w:rPr>
        <w:t xml:space="preserve"> default on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repayment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obligations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towards</w:t>
      </w:r>
      <w:proofErr w:type="spellEnd"/>
      <w:r>
        <w:rPr>
          <w:rFonts w:ascii="Times New Roman" w:hAnsi="Times New Roman" w:cs="Times New Roman"/>
          <w:sz w:val="24"/>
          <w:szCs w:val="24"/>
        </w:rPr>
        <w:t xml:space="preserve"> a Czech </w:t>
      </w:r>
      <w:proofErr w:type="spellStart"/>
      <w:r>
        <w:rPr>
          <w:rFonts w:ascii="Times New Roman" w:hAnsi="Times New Roman" w:cs="Times New Roman"/>
          <w:sz w:val="24"/>
          <w:szCs w:val="24"/>
        </w:rPr>
        <w:t>lender</w:t>
      </w:r>
      <w:proofErr w:type="spellEnd"/>
      <w:r>
        <w:rPr>
          <w:rFonts w:ascii="Times New Roman" w:hAnsi="Times New Roman" w:cs="Times New Roman"/>
          <w:sz w:val="24"/>
          <w:szCs w:val="24"/>
        </w:rPr>
        <w:t xml:space="preserve"> – and </w:t>
      </w:r>
      <w:proofErr w:type="spellStart"/>
      <w:r>
        <w:rPr>
          <w:rFonts w:ascii="Times New Roman" w:hAnsi="Times New Roman" w:cs="Times New Roman"/>
          <w:sz w:val="24"/>
          <w:szCs w:val="24"/>
        </w:rPr>
        <w:t>there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no </w:t>
      </w:r>
      <w:proofErr w:type="spellStart"/>
      <w:r>
        <w:rPr>
          <w:rFonts w:ascii="Times New Roman" w:hAnsi="Times New Roman" w:cs="Times New Roman"/>
          <w:sz w:val="24"/>
          <w:szCs w:val="24"/>
        </w:rPr>
        <w:t>way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out-of-court</w:t>
      </w:r>
      <w:proofErr w:type="spellEnd"/>
      <w:r>
        <w:rPr>
          <w:rFonts w:ascii="Times New Roman" w:hAnsi="Times New Roman" w:cs="Times New Roman"/>
          <w:sz w:val="24"/>
          <w:szCs w:val="24"/>
        </w:rPr>
        <w:t xml:space="preserve"> settlement – </w:t>
      </w:r>
      <w:proofErr w:type="spellStart"/>
      <w:r>
        <w:rPr>
          <w:rFonts w:ascii="Times New Roman" w:hAnsi="Times New Roman" w:cs="Times New Roman"/>
          <w:sz w:val="24"/>
          <w:szCs w:val="24"/>
        </w:rPr>
        <w:t>only</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bankruptcy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route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remains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Russian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bankruptcy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legislation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definitly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liquidation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oriented</w:t>
      </w:r>
      <w:proofErr w:type="spellEnd"/>
      <w:r>
        <w:rPr>
          <w:rFonts w:ascii="Times New Roman" w:hAnsi="Times New Roman" w:cs="Times New Roman"/>
          <w:sz w:val="24"/>
          <w:szCs w:val="24"/>
        </w:rPr>
        <w:t xml:space="preserve"> as </w:t>
      </w:r>
      <w:proofErr w:type="spellStart"/>
      <w:r>
        <w:rPr>
          <w:rFonts w:ascii="Times New Roman" w:hAnsi="Times New Roman" w:cs="Times New Roman"/>
          <w:sz w:val="24"/>
          <w:szCs w:val="24"/>
        </w:rPr>
        <w:t>opposed</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reorgnization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oriented</w:t>
      </w:r>
      <w:proofErr w:type="spellEnd"/>
      <w:r>
        <w:rPr>
          <w:rFonts w:ascii="Times New Roman" w:hAnsi="Times New Roman" w:cs="Times New Roman"/>
          <w:sz w:val="24"/>
          <w:szCs w:val="24"/>
        </w:rPr>
        <w:t xml:space="preserve"> and no </w:t>
      </w:r>
      <w:proofErr w:type="spellStart"/>
      <w:r>
        <w:rPr>
          <w:rFonts w:ascii="Times New Roman" w:hAnsi="Times New Roman" w:cs="Times New Roman"/>
          <w:sz w:val="24"/>
          <w:szCs w:val="24"/>
        </w:rPr>
        <w:t>other</w:t>
      </w:r>
      <w:proofErr w:type="spellEnd"/>
      <w:r>
        <w:rPr>
          <w:rFonts w:ascii="Times New Roman" w:hAnsi="Times New Roman" w:cs="Times New Roman"/>
          <w:sz w:val="24"/>
          <w:szCs w:val="24"/>
        </w:rPr>
        <w:t xml:space="preserve"> exit </w:t>
      </w:r>
      <w:proofErr w:type="spellStart"/>
      <w:r>
        <w:rPr>
          <w:rFonts w:ascii="Times New Roman" w:hAnsi="Times New Roman" w:cs="Times New Roman"/>
          <w:sz w:val="24"/>
          <w:szCs w:val="24"/>
        </w:rPr>
        <w:t>route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remains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Russian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bankruptcy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legislations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differs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significantly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similar</w:t>
      </w:r>
      <w:proofErr w:type="spellEnd"/>
      <w:r>
        <w:rPr>
          <w:rFonts w:ascii="Times New Roman" w:hAnsi="Times New Roman" w:cs="Times New Roman"/>
          <w:sz w:val="24"/>
          <w:szCs w:val="24"/>
        </w:rPr>
        <w:t xml:space="preserve"> Czech </w:t>
      </w:r>
      <w:proofErr w:type="spellStart"/>
      <w:r>
        <w:rPr>
          <w:rFonts w:ascii="Times New Roman" w:hAnsi="Times New Roman" w:cs="Times New Roman"/>
          <w:sz w:val="24"/>
          <w:szCs w:val="24"/>
        </w:rPr>
        <w:t>legislation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mainly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first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bankruptcy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proceedings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supervision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exists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significant</w:t>
      </w:r>
      <w:proofErr w:type="spellEnd"/>
      <w:r>
        <w:rPr>
          <w:rFonts w:ascii="Times New Roman" w:hAnsi="Times New Roman" w:cs="Times New Roman"/>
          <w:sz w:val="24"/>
          <w:szCs w:val="24"/>
        </w:rPr>
        <w:t xml:space="preserve"> risk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irreversible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processes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could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arise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when</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company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connected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original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debtor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bankruptcy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nominate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trustee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irreversibly</w:t>
      </w:r>
      <w:proofErr w:type="spellEnd"/>
      <w:r>
        <w:rPr>
          <w:rFonts w:ascii="Times New Roman" w:hAnsi="Times New Roman" w:cs="Times New Roman"/>
          <w:sz w:val="24"/>
          <w:szCs w:val="24"/>
        </w:rPr>
        <w:t xml:space="preserve"> „distance“ </w:t>
      </w:r>
      <w:proofErr w:type="spellStart"/>
      <w:r>
        <w:rPr>
          <w:rFonts w:ascii="Times New Roman" w:hAnsi="Times New Roman" w:cs="Times New Roman"/>
          <w:sz w:val="24"/>
          <w:szCs w:val="24"/>
        </w:rPr>
        <w:t>some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assets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company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should</w:t>
      </w:r>
      <w:proofErr w:type="spellEnd"/>
      <w:r>
        <w:rPr>
          <w:rFonts w:ascii="Times New Roman" w:hAnsi="Times New Roman" w:cs="Times New Roman"/>
          <w:sz w:val="24"/>
          <w:szCs w:val="24"/>
        </w:rPr>
        <w:t xml:space="preserve"> 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satisfaction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borrowers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claims</w:t>
      </w:r>
      <w:proofErr w:type="spellEnd"/>
      <w:r>
        <w:rPr>
          <w:rFonts w:ascii="Times New Roman" w:hAnsi="Times New Roman" w:cs="Times New Roman"/>
          <w:sz w:val="24"/>
          <w:szCs w:val="24"/>
        </w:rPr>
        <w:t>.</w:t>
      </w:r>
    </w:p>
    <w:p w:rsidR="006A1A28" w:rsidRDefault="006A1A28" w:rsidP="006A1A28">
      <w:pPr>
        <w:ind w:firstLine="34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When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assuming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credit</w:t>
      </w:r>
      <w:proofErr w:type="spellEnd"/>
      <w:r>
        <w:rPr>
          <w:rFonts w:ascii="Times New Roman" w:hAnsi="Times New Roman" w:cs="Times New Roman"/>
          <w:sz w:val="24"/>
          <w:szCs w:val="24"/>
        </w:rPr>
        <w:t xml:space="preserve"> risk </w:t>
      </w:r>
      <w:proofErr w:type="spellStart"/>
      <w:r>
        <w:rPr>
          <w:rFonts w:ascii="Times New Roman" w:hAnsi="Times New Roman" w:cs="Times New Roman"/>
          <w:sz w:val="24"/>
          <w:szCs w:val="24"/>
        </w:rPr>
        <w:t>towards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Russian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borrower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utmost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prudence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recommended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Above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carefully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structure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deal</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lender</w:t>
      </w:r>
      <w:proofErr w:type="spellEnd"/>
      <w:r>
        <w:rPr>
          <w:rFonts w:ascii="Times New Roman" w:hAnsi="Times New Roman" w:cs="Times New Roman"/>
          <w:sz w:val="24"/>
          <w:szCs w:val="24"/>
        </w:rPr>
        <w:t xml:space="preserve"> has to </w:t>
      </w:r>
      <w:proofErr w:type="spellStart"/>
      <w:r>
        <w:rPr>
          <w:rFonts w:ascii="Times New Roman" w:hAnsi="Times New Roman" w:cs="Times New Roman"/>
          <w:sz w:val="24"/>
          <w:szCs w:val="24"/>
        </w:rPr>
        <w:t>focus</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valuable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enforceable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security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private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suretyships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owners</w:t>
      </w:r>
      <w:proofErr w:type="spellEnd"/>
      <w:r>
        <w:rPr>
          <w:rFonts w:ascii="Times New Roman" w:hAnsi="Times New Roman" w:cs="Times New Roman"/>
          <w:sz w:val="24"/>
          <w:szCs w:val="24"/>
        </w:rPr>
        <w:t>, cash-</w:t>
      </w:r>
      <w:proofErr w:type="spellStart"/>
      <w:r>
        <w:rPr>
          <w:rFonts w:ascii="Times New Roman" w:hAnsi="Times New Roman" w:cs="Times New Roman"/>
          <w:sz w:val="24"/>
          <w:szCs w:val="24"/>
        </w:rPr>
        <w:t>flow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control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personal</w:t>
      </w:r>
      <w:proofErr w:type="spellEnd"/>
      <w:r>
        <w:rPr>
          <w:rFonts w:ascii="Times New Roman" w:hAnsi="Times New Roman" w:cs="Times New Roman"/>
          <w:sz w:val="24"/>
          <w:szCs w:val="24"/>
        </w:rPr>
        <w:t xml:space="preserve"> monitoring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debtors</w:t>
      </w:r>
      <w:proofErr w:type="spellEnd"/>
      <w:r>
        <w:rPr>
          <w:rFonts w:ascii="Times New Roman" w:hAnsi="Times New Roman" w:cs="Times New Roman"/>
          <w:sz w:val="24"/>
          <w:szCs w:val="24"/>
        </w:rPr>
        <w:t>´ business.</w:t>
      </w:r>
    </w:p>
    <w:p w:rsidR="00D5150D" w:rsidRDefault="00D5150D" w:rsidP="00D5150D">
      <w:pPr>
        <w:ind w:firstLine="340"/>
        <w:rPr>
          <w:rFonts w:ascii="Times New Roman" w:hAnsi="Times New Roman" w:cs="Times New Roman"/>
          <w:sz w:val="24"/>
          <w:szCs w:val="24"/>
        </w:rPr>
      </w:pPr>
      <w:bookmarkStart w:id="0" w:name="_GoBack"/>
      <w:bookmarkEnd w:id="0"/>
    </w:p>
    <w:p w:rsidR="00D5150D" w:rsidRPr="000702B0" w:rsidRDefault="0080197C" w:rsidP="00D5150D">
      <w:pPr>
        <w:ind w:firstLine="340"/>
        <w:rPr>
          <w:rFonts w:ascii="Times New Roman" w:hAnsi="Times New Roman" w:cs="Times New Roman"/>
          <w:b/>
          <w:sz w:val="32"/>
          <w:szCs w:val="24"/>
        </w:rPr>
      </w:pPr>
      <w:proofErr w:type="spellStart"/>
      <w:r w:rsidRPr="000702B0">
        <w:rPr>
          <w:rFonts w:ascii="Times New Roman" w:hAnsi="Times New Roman" w:cs="Times New Roman"/>
          <w:b/>
          <w:sz w:val="32"/>
          <w:szCs w:val="24"/>
        </w:rPr>
        <w:t>Key</w:t>
      </w:r>
      <w:proofErr w:type="spellEnd"/>
      <w:r w:rsidRPr="000702B0">
        <w:rPr>
          <w:rFonts w:ascii="Times New Roman" w:hAnsi="Times New Roman" w:cs="Times New Roman"/>
          <w:b/>
          <w:sz w:val="32"/>
          <w:szCs w:val="24"/>
        </w:rPr>
        <w:t xml:space="preserve"> </w:t>
      </w:r>
      <w:proofErr w:type="spellStart"/>
      <w:r w:rsidRPr="000702B0">
        <w:rPr>
          <w:rFonts w:ascii="Times New Roman" w:hAnsi="Times New Roman" w:cs="Times New Roman"/>
          <w:b/>
          <w:sz w:val="32"/>
          <w:szCs w:val="24"/>
        </w:rPr>
        <w:t>words</w:t>
      </w:r>
      <w:proofErr w:type="spellEnd"/>
    </w:p>
    <w:p w:rsidR="00D5150D" w:rsidRPr="005E3391" w:rsidRDefault="0080197C" w:rsidP="00D5150D">
      <w:pPr>
        <w:ind w:firstLine="340"/>
        <w:rPr>
          <w:rFonts w:ascii="Times New Roman" w:hAnsi="Times New Roman" w:cs="Times New Roman"/>
          <w:sz w:val="24"/>
          <w:szCs w:val="24"/>
        </w:rPr>
      </w:pPr>
      <w:proofErr w:type="spellStart"/>
      <w:r>
        <w:rPr>
          <w:rFonts w:ascii="Times New Roman" w:hAnsi="Times New Roman" w:cs="Times New Roman"/>
          <w:sz w:val="24"/>
          <w:szCs w:val="24"/>
        </w:rPr>
        <w:t>R</w:t>
      </w:r>
      <w:r w:rsidR="000702B0">
        <w:rPr>
          <w:rFonts w:ascii="Times New Roman" w:hAnsi="Times New Roman" w:cs="Times New Roman"/>
          <w:sz w:val="24"/>
          <w:szCs w:val="24"/>
        </w:rPr>
        <w:t>uss</w:t>
      </w:r>
      <w:r>
        <w:rPr>
          <w:rFonts w:ascii="Times New Roman" w:hAnsi="Times New Roman" w:cs="Times New Roman"/>
          <w:sz w:val="24"/>
          <w:szCs w:val="24"/>
        </w:rPr>
        <w:t>ss</w:t>
      </w:r>
      <w:r w:rsidR="000702B0">
        <w:rPr>
          <w:rFonts w:ascii="Times New Roman" w:hAnsi="Times New Roman" w:cs="Times New Roman"/>
          <w:sz w:val="24"/>
          <w:szCs w:val="24"/>
        </w:rPr>
        <w:t>a</w:t>
      </w:r>
      <w:r>
        <w:rPr>
          <w:rFonts w:ascii="Times New Roman" w:hAnsi="Times New Roman" w:cs="Times New Roman"/>
          <w:sz w:val="24"/>
          <w:szCs w:val="24"/>
        </w:rPr>
        <w:t>a</w:t>
      </w:r>
      <w:proofErr w:type="spellEnd"/>
      <w:r>
        <w:rPr>
          <w:rFonts w:ascii="Times New Roman" w:hAnsi="Times New Roman" w:cs="Times New Roman"/>
          <w:sz w:val="24"/>
          <w:szCs w:val="24"/>
        </w:rPr>
        <w:t xml:space="preserve">, export, export </w:t>
      </w:r>
      <w:proofErr w:type="spellStart"/>
      <w:r>
        <w:rPr>
          <w:rFonts w:ascii="Times New Roman" w:hAnsi="Times New Roman" w:cs="Times New Roman"/>
          <w:sz w:val="24"/>
          <w:szCs w:val="24"/>
        </w:rPr>
        <w:t>loan</w:t>
      </w:r>
      <w:proofErr w:type="spellEnd"/>
      <w:r>
        <w:rPr>
          <w:rFonts w:ascii="Times New Roman" w:hAnsi="Times New Roman" w:cs="Times New Roman"/>
          <w:sz w:val="24"/>
          <w:szCs w:val="24"/>
        </w:rPr>
        <w:t>, risk, inso</w:t>
      </w:r>
      <w:r w:rsidR="000702B0">
        <w:rPr>
          <w:rFonts w:ascii="Times New Roman" w:hAnsi="Times New Roman" w:cs="Times New Roman"/>
          <w:sz w:val="24"/>
          <w:szCs w:val="24"/>
        </w:rPr>
        <w:t>l</w:t>
      </w:r>
      <w:r>
        <w:rPr>
          <w:rFonts w:ascii="Times New Roman" w:hAnsi="Times New Roman" w:cs="Times New Roman"/>
          <w:sz w:val="24"/>
          <w:szCs w:val="24"/>
        </w:rPr>
        <w:t xml:space="preserve">vence, </w:t>
      </w:r>
      <w:proofErr w:type="spellStart"/>
      <w:r>
        <w:rPr>
          <w:rFonts w:ascii="Times New Roman" w:hAnsi="Times New Roman" w:cs="Times New Roman"/>
          <w:sz w:val="24"/>
          <w:szCs w:val="24"/>
        </w:rPr>
        <w:t>bankruptcy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supervision</w:t>
      </w:r>
      <w:proofErr w:type="spellEnd"/>
      <w:r>
        <w:rPr>
          <w:rFonts w:ascii="Times New Roman" w:hAnsi="Times New Roman" w:cs="Times New Roman"/>
          <w:sz w:val="24"/>
          <w:szCs w:val="24"/>
        </w:rPr>
        <w:t xml:space="preserve"> </w:t>
      </w:r>
    </w:p>
    <w:p w:rsidR="009F6057" w:rsidRPr="005E3391" w:rsidRDefault="009F6057" w:rsidP="000702B0">
      <w:pPr>
        <w:rPr>
          <w:rFonts w:ascii="Times New Roman" w:hAnsi="Times New Roman" w:cs="Times New Roman"/>
          <w:sz w:val="24"/>
          <w:szCs w:val="24"/>
        </w:rPr>
      </w:pPr>
    </w:p>
    <w:p w:rsidR="002F11EE" w:rsidRPr="005E3391" w:rsidRDefault="002F11EE" w:rsidP="005E3391">
      <w:pPr>
        <w:ind w:firstLine="340"/>
        <w:rPr>
          <w:rFonts w:ascii="Times New Roman" w:hAnsi="Times New Roman" w:cs="Times New Roman"/>
          <w:sz w:val="24"/>
          <w:szCs w:val="24"/>
        </w:rPr>
      </w:pPr>
    </w:p>
    <w:p w:rsidR="00B6068D" w:rsidRPr="000702B0" w:rsidRDefault="00B6068D" w:rsidP="00B6068D">
      <w:pPr>
        <w:ind w:firstLine="340"/>
        <w:rPr>
          <w:rFonts w:ascii="Times New Roman" w:hAnsi="Times New Roman" w:cs="Times New Roman"/>
          <w:b/>
          <w:sz w:val="32"/>
          <w:szCs w:val="24"/>
        </w:rPr>
      </w:pPr>
      <w:r w:rsidRPr="000702B0">
        <w:rPr>
          <w:rFonts w:ascii="Times New Roman" w:hAnsi="Times New Roman" w:cs="Times New Roman"/>
          <w:b/>
          <w:sz w:val="32"/>
          <w:szCs w:val="24"/>
        </w:rPr>
        <w:t>Použitá literatura:</w:t>
      </w:r>
    </w:p>
    <w:p w:rsidR="00B6068D" w:rsidRPr="00B6068D" w:rsidRDefault="00B6068D" w:rsidP="005E3391">
      <w:pPr>
        <w:ind w:firstLine="340"/>
        <w:rPr>
          <w:rFonts w:ascii="Times New Roman" w:hAnsi="Times New Roman" w:cs="Times New Roman"/>
          <w:sz w:val="24"/>
          <w:szCs w:val="24"/>
        </w:rPr>
      </w:pPr>
      <w:proofErr w:type="spellStart"/>
      <w:r>
        <w:rPr>
          <w:rFonts w:ascii="Times New Roman" w:hAnsi="Times New Roman" w:cs="Times New Roman"/>
          <w:sz w:val="24"/>
          <w:szCs w:val="24"/>
        </w:rPr>
        <w:t>Karelina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2006 </w:t>
      </w:r>
      <w:r w:rsidRPr="00B6068D">
        <w:rPr>
          <w:rFonts w:ascii="Times New Roman" w:hAnsi="Times New Roman" w:cs="Times New Roman"/>
          <w:i/>
          <w:sz w:val="24"/>
          <w:szCs w:val="24"/>
        </w:rPr>
        <w:t>Právní regulace bankrotu (</w:t>
      </w:r>
      <w:proofErr w:type="spellStart"/>
      <w:r w:rsidRPr="00B6068D">
        <w:rPr>
          <w:rFonts w:ascii="Times New Roman" w:hAnsi="Times New Roman" w:cs="Times New Roman"/>
          <w:i/>
          <w:sz w:val="24"/>
          <w:szCs w:val="24"/>
        </w:rPr>
        <w:t>Правое</w:t>
      </w:r>
      <w:proofErr w:type="spellEnd"/>
      <w:r w:rsidRPr="00B6068D">
        <w:rPr>
          <w:rFonts w:ascii="Times New Roman" w:hAnsi="Times New Roman" w:cs="Times New Roman"/>
          <w:i/>
          <w:sz w:val="24"/>
          <w:szCs w:val="24"/>
        </w:rPr>
        <w:t xml:space="preserve"> </w:t>
      </w:r>
      <w:proofErr w:type="spellStart"/>
      <w:r w:rsidRPr="00B6068D">
        <w:rPr>
          <w:rFonts w:ascii="Times New Roman" w:hAnsi="Times New Roman" w:cs="Times New Roman"/>
          <w:i/>
          <w:sz w:val="24"/>
          <w:szCs w:val="24"/>
        </w:rPr>
        <w:t>регулированийе</w:t>
      </w:r>
      <w:proofErr w:type="spellEnd"/>
      <w:r w:rsidRPr="00B6068D">
        <w:rPr>
          <w:rFonts w:ascii="Times New Roman" w:hAnsi="Times New Roman" w:cs="Times New Roman"/>
          <w:i/>
          <w:sz w:val="24"/>
          <w:szCs w:val="24"/>
        </w:rPr>
        <w:t xml:space="preserve"> </w:t>
      </w:r>
      <w:proofErr w:type="spellStart"/>
      <w:r w:rsidRPr="00B6068D">
        <w:rPr>
          <w:rFonts w:ascii="Times New Roman" w:hAnsi="Times New Roman" w:cs="Times New Roman"/>
          <w:i/>
          <w:sz w:val="24"/>
          <w:szCs w:val="24"/>
        </w:rPr>
        <w:t>несостоятельности</w:t>
      </w:r>
      <w:proofErr w:type="spellEnd"/>
      <w:r w:rsidRPr="00B6068D">
        <w:rPr>
          <w:rFonts w:ascii="Times New Roman" w:hAnsi="Times New Roman" w:cs="Times New Roman"/>
          <w:i/>
          <w:sz w:val="24"/>
          <w:szCs w:val="24"/>
        </w:rPr>
        <w:t xml:space="preserve"> (</w:t>
      </w:r>
      <w:proofErr w:type="spellStart"/>
      <w:r w:rsidRPr="00B6068D">
        <w:rPr>
          <w:rFonts w:ascii="Times New Roman" w:hAnsi="Times New Roman" w:cs="Times New Roman"/>
          <w:i/>
          <w:sz w:val="24"/>
          <w:szCs w:val="24"/>
        </w:rPr>
        <w:t>банкротства</w:t>
      </w:r>
      <w:proofErr w:type="spellEnd"/>
      <w:r w:rsidRPr="00B6068D">
        <w:rPr>
          <w:rFonts w:ascii="Times New Roman" w:hAnsi="Times New Roman" w:cs="Times New Roman"/>
          <w:i/>
          <w:sz w:val="24"/>
          <w:szCs w:val="24"/>
        </w:rPr>
        <w:t>),</w:t>
      </w:r>
      <w:proofErr w:type="spellStart"/>
      <w:r>
        <w:rPr>
          <w:rFonts w:ascii="Times New Roman" w:hAnsi="Times New Roman" w:cs="Times New Roman"/>
          <w:sz w:val="24"/>
          <w:szCs w:val="24"/>
        </w:rPr>
        <w:t>Wolters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Kluwer</w:t>
      </w:r>
      <w:proofErr w:type="spellEnd"/>
      <w:r>
        <w:rPr>
          <w:rFonts w:ascii="Times New Roman" w:hAnsi="Times New Roman" w:cs="Times New Roman"/>
          <w:sz w:val="24"/>
          <w:szCs w:val="24"/>
        </w:rPr>
        <w:t xml:space="preserve"> 2006, Moskva ISBN 5-466-00130-9</w:t>
      </w:r>
    </w:p>
    <w:sectPr w:rsidR="00B6068D" w:rsidRPr="00B6068D" w:rsidSect="00D53C0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7B5" w:rsidRDefault="00F837B5" w:rsidP="00A26595">
      <w:pPr>
        <w:spacing w:after="0" w:line="240" w:lineRule="auto"/>
      </w:pPr>
      <w:r>
        <w:separator/>
      </w:r>
    </w:p>
  </w:endnote>
  <w:endnote w:type="continuationSeparator" w:id="0">
    <w:p w:rsidR="00F837B5" w:rsidRDefault="00F837B5" w:rsidP="00A26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595" w:rsidRDefault="00A26595">
    <w:pPr>
      <w:pStyle w:val="Zpat"/>
      <w:jc w:val="center"/>
    </w:pPr>
  </w:p>
  <w:p w:rsidR="00A26595" w:rsidRDefault="00A2659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7B5" w:rsidRDefault="00F837B5" w:rsidP="00A26595">
      <w:pPr>
        <w:spacing w:after="0" w:line="240" w:lineRule="auto"/>
      </w:pPr>
      <w:r>
        <w:separator/>
      </w:r>
    </w:p>
  </w:footnote>
  <w:footnote w:type="continuationSeparator" w:id="0">
    <w:p w:rsidR="00F837B5" w:rsidRDefault="00F837B5" w:rsidP="00A265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F05"/>
    <w:rsid w:val="000702B0"/>
    <w:rsid w:val="000B3C6E"/>
    <w:rsid w:val="00153614"/>
    <w:rsid w:val="0018264D"/>
    <w:rsid w:val="001F40CB"/>
    <w:rsid w:val="002B61F4"/>
    <w:rsid w:val="002F11EE"/>
    <w:rsid w:val="00310A2A"/>
    <w:rsid w:val="003C1643"/>
    <w:rsid w:val="003E5196"/>
    <w:rsid w:val="003F1551"/>
    <w:rsid w:val="00410E99"/>
    <w:rsid w:val="00412CD9"/>
    <w:rsid w:val="004C743F"/>
    <w:rsid w:val="004D4F4C"/>
    <w:rsid w:val="005300FD"/>
    <w:rsid w:val="005743C8"/>
    <w:rsid w:val="005A355C"/>
    <w:rsid w:val="005C64F1"/>
    <w:rsid w:val="005E3391"/>
    <w:rsid w:val="0066235B"/>
    <w:rsid w:val="006A1A28"/>
    <w:rsid w:val="006C5BA6"/>
    <w:rsid w:val="007048BA"/>
    <w:rsid w:val="00767BE6"/>
    <w:rsid w:val="00775092"/>
    <w:rsid w:val="00795DD2"/>
    <w:rsid w:val="007D3719"/>
    <w:rsid w:val="007E4DE2"/>
    <w:rsid w:val="0080197C"/>
    <w:rsid w:val="008117B2"/>
    <w:rsid w:val="0081420F"/>
    <w:rsid w:val="008A0BF5"/>
    <w:rsid w:val="0090197B"/>
    <w:rsid w:val="0095248D"/>
    <w:rsid w:val="0095741A"/>
    <w:rsid w:val="00964A32"/>
    <w:rsid w:val="009C5BD6"/>
    <w:rsid w:val="009D4DE6"/>
    <w:rsid w:val="009F6057"/>
    <w:rsid w:val="00A0702C"/>
    <w:rsid w:val="00A26595"/>
    <w:rsid w:val="00A41FB4"/>
    <w:rsid w:val="00A451B1"/>
    <w:rsid w:val="00A52B6F"/>
    <w:rsid w:val="00A6256D"/>
    <w:rsid w:val="00A97D46"/>
    <w:rsid w:val="00B6068D"/>
    <w:rsid w:val="00BA21E6"/>
    <w:rsid w:val="00C13D08"/>
    <w:rsid w:val="00C66D8D"/>
    <w:rsid w:val="00D11A5E"/>
    <w:rsid w:val="00D340D1"/>
    <w:rsid w:val="00D43394"/>
    <w:rsid w:val="00D5150D"/>
    <w:rsid w:val="00D53C0D"/>
    <w:rsid w:val="00D77F05"/>
    <w:rsid w:val="00DA7F0F"/>
    <w:rsid w:val="00DD0134"/>
    <w:rsid w:val="00DF664E"/>
    <w:rsid w:val="00E222AB"/>
    <w:rsid w:val="00E7735B"/>
    <w:rsid w:val="00EA5B84"/>
    <w:rsid w:val="00F02FF1"/>
    <w:rsid w:val="00F06175"/>
    <w:rsid w:val="00F12C04"/>
    <w:rsid w:val="00F837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2659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26595"/>
  </w:style>
  <w:style w:type="paragraph" w:styleId="Zpat">
    <w:name w:val="footer"/>
    <w:basedOn w:val="Normln"/>
    <w:link w:val="ZpatChar"/>
    <w:uiPriority w:val="99"/>
    <w:unhideWhenUsed/>
    <w:rsid w:val="00A26595"/>
    <w:pPr>
      <w:tabs>
        <w:tab w:val="center" w:pos="4536"/>
        <w:tab w:val="right" w:pos="9072"/>
      </w:tabs>
      <w:spacing w:after="0" w:line="240" w:lineRule="auto"/>
    </w:pPr>
  </w:style>
  <w:style w:type="character" w:customStyle="1" w:styleId="ZpatChar">
    <w:name w:val="Zápatí Char"/>
    <w:basedOn w:val="Standardnpsmoodstavce"/>
    <w:link w:val="Zpat"/>
    <w:uiPriority w:val="99"/>
    <w:rsid w:val="00A26595"/>
  </w:style>
  <w:style w:type="paragraph" w:styleId="Textbubliny">
    <w:name w:val="Balloon Text"/>
    <w:basedOn w:val="Normln"/>
    <w:link w:val="TextbublinyChar"/>
    <w:uiPriority w:val="99"/>
    <w:semiHidden/>
    <w:unhideWhenUsed/>
    <w:rsid w:val="00A451B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451B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2659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26595"/>
  </w:style>
  <w:style w:type="paragraph" w:styleId="Zpat">
    <w:name w:val="footer"/>
    <w:basedOn w:val="Normln"/>
    <w:link w:val="ZpatChar"/>
    <w:uiPriority w:val="99"/>
    <w:unhideWhenUsed/>
    <w:rsid w:val="00A26595"/>
    <w:pPr>
      <w:tabs>
        <w:tab w:val="center" w:pos="4536"/>
        <w:tab w:val="right" w:pos="9072"/>
      </w:tabs>
      <w:spacing w:after="0" w:line="240" w:lineRule="auto"/>
    </w:pPr>
  </w:style>
  <w:style w:type="character" w:customStyle="1" w:styleId="ZpatChar">
    <w:name w:val="Zápatí Char"/>
    <w:basedOn w:val="Standardnpsmoodstavce"/>
    <w:link w:val="Zpat"/>
    <w:uiPriority w:val="99"/>
    <w:rsid w:val="00A26595"/>
  </w:style>
  <w:style w:type="paragraph" w:styleId="Textbubliny">
    <w:name w:val="Balloon Text"/>
    <w:basedOn w:val="Normln"/>
    <w:link w:val="TextbublinyChar"/>
    <w:uiPriority w:val="99"/>
    <w:semiHidden/>
    <w:unhideWhenUsed/>
    <w:rsid w:val="00A451B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451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4059</Words>
  <Characters>23629</Characters>
  <Application>Microsoft Office Word</Application>
  <DocSecurity>0</DocSecurity>
  <Lines>352</Lines>
  <Paragraphs>65</Paragraphs>
  <ScaleCrop>false</ScaleCrop>
  <HeadingPairs>
    <vt:vector size="2" baseType="variant">
      <vt:variant>
        <vt:lpstr>Název</vt:lpstr>
      </vt:variant>
      <vt:variant>
        <vt:i4>1</vt:i4>
      </vt:variant>
    </vt:vector>
  </HeadingPairs>
  <TitlesOfParts>
    <vt:vector size="1" baseType="lpstr">
      <vt:lpstr/>
    </vt:vector>
  </TitlesOfParts>
  <Company>Česká exportní banka, a.s.</Company>
  <LinksUpToDate>false</LinksUpToDate>
  <CharactersWithSpaces>27623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Svoma Jan, Ing., MBA</dc:creator>
  <cp:lastModifiedBy>Tomas</cp:lastModifiedBy>
  <cp:revision>2</cp:revision>
  <cp:lastPrinted>2013-06-14T14:59:00Z</cp:lastPrinted>
  <dcterms:created xsi:type="dcterms:W3CDTF">2013-06-21T08:19:00Z</dcterms:created>
  <dcterms:modified xsi:type="dcterms:W3CDTF">2013-06-21T08:19:00Z</dcterms:modified>
</cp:coreProperties>
</file>