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C0" w:rsidRDefault="005333C3">
      <w:r>
        <w:t>Poznámky k výtkám Platformy za teritorialitu soudních exekutorů</w:t>
      </w:r>
    </w:p>
    <w:p w:rsidR="005333C3" w:rsidRDefault="00C2684E" w:rsidP="00B21A0B">
      <w:pPr>
        <w:jc w:val="both"/>
      </w:pPr>
      <w:r w:rsidRPr="002A0EDD">
        <w:rPr>
          <w:b/>
        </w:rPr>
        <w:t>Platforma za teritorialitu soudních exekutorů</w:t>
      </w:r>
      <w:r>
        <w:t xml:space="preserve"> zveřejnila 10. 7. 2015 svoje stanovisko k analýze ekonomických dopadů případného zavedení teritoriality, kterou připravili vědečtí pracovníci Vysoké školy ekonomické v Praze. </w:t>
      </w:r>
      <w:r w:rsidRPr="002A0EDD">
        <w:rPr>
          <w:b/>
        </w:rPr>
        <w:t>Autoři analýzy</w:t>
      </w:r>
      <w:r>
        <w:t xml:space="preserve"> k tomuto stanovisku Platformy poznamenávají následující:</w:t>
      </w:r>
    </w:p>
    <w:p w:rsidR="00C2684E" w:rsidRDefault="00C2684E" w:rsidP="00B21A0B">
      <w:pPr>
        <w:jc w:val="both"/>
      </w:pPr>
    </w:p>
    <w:p w:rsidR="00C2684E" w:rsidRPr="00770833" w:rsidRDefault="00C2684E" w:rsidP="00B21A0B">
      <w:pPr>
        <w:jc w:val="both"/>
      </w:pPr>
      <w:r>
        <w:t xml:space="preserve">Skutečnost, že docent Luboš Smrčka zveřejnil v minulosti </w:t>
      </w:r>
      <w:r w:rsidR="00715672">
        <w:t xml:space="preserve">v tisku a také </w:t>
      </w:r>
      <w:r>
        <w:t>na svém osobním blogu text</w:t>
      </w:r>
      <w:r w:rsidR="00715672">
        <w:t>y</w:t>
      </w:r>
      <w:r w:rsidR="004A395F">
        <w:t>, které</w:t>
      </w:r>
      <w:r>
        <w:t xml:space="preserve"> se týkal</w:t>
      </w:r>
      <w:r w:rsidR="00715672">
        <w:t>y</w:t>
      </w:r>
      <w:r>
        <w:t xml:space="preserve"> problematiky teritoriality (</w:t>
      </w:r>
      <w:r w:rsidR="00715672">
        <w:t>zmíněný</w:t>
      </w:r>
      <w:r>
        <w:t xml:space="preserve"> blog je </w:t>
      </w:r>
      <w:hyperlink r:id="rId5" w:history="1">
        <w:r w:rsidRPr="00715672">
          <w:rPr>
            <w:rStyle w:val="Hypertextovodkaz"/>
          </w:rPr>
          <w:t>ZDE</w:t>
        </w:r>
      </w:hyperlink>
      <w:r>
        <w:t>)</w:t>
      </w:r>
      <w:r w:rsidR="004A395F">
        <w:t>,</w:t>
      </w:r>
      <w:r w:rsidR="00715672">
        <w:t xml:space="preserve"> </w:t>
      </w:r>
      <w:r w:rsidR="006B0D6B">
        <w:t xml:space="preserve">což autoři stanoviska Platformy v úvodu svého textu zdůrazňují, </w:t>
      </w:r>
      <w:r w:rsidR="00715672">
        <w:t xml:space="preserve">není jakkoliv diskriminačním aktem </w:t>
      </w:r>
      <w:r w:rsidR="004A395F">
        <w:t>v tom, že by nemohl docent Smrčka vypracovat analýzu pro Ministerstvo spravedlnosti České republiky ke stejné problematice. Prezentace osobního názoru v rovině blogu či článku v novinách, tedy příspěvku do veřejné diskuse o problematice, je jedna věc, autorství analýzy postavené na vědecké analýze dat a dalších standardizovaných postupech</w:t>
      </w:r>
      <w:r w:rsidR="006B0D6B">
        <w:t>,</w:t>
      </w:r>
      <w:r w:rsidR="004A395F">
        <w:t xml:space="preserve"> je </w:t>
      </w:r>
      <w:r w:rsidR="006B0D6B">
        <w:t xml:space="preserve">pak </w:t>
      </w:r>
      <w:r w:rsidR="004A395F">
        <w:t xml:space="preserve">věc druhá. </w:t>
      </w:r>
      <w:r w:rsidR="004A395F" w:rsidRPr="002A0EDD">
        <w:rPr>
          <w:b/>
        </w:rPr>
        <w:t>Autorský kolektiv se v rámci své práce na analýze držel obv</w:t>
      </w:r>
      <w:r w:rsidR="006B0D6B" w:rsidRPr="002A0EDD">
        <w:rPr>
          <w:b/>
        </w:rPr>
        <w:t>yklých standardů vědecké práce</w:t>
      </w:r>
      <w:r w:rsidR="006B0D6B">
        <w:t>, což je elementární podmínkou potřebné objektivity výsledků analýzy.</w:t>
      </w:r>
      <w:r w:rsidR="002A0EDD">
        <w:t xml:space="preserve"> Docent Smrčka se k otázkám exekučních řízení vyslovoval i při jiných příležitostech a z jiných úhlů pohledu </w:t>
      </w:r>
      <w:r w:rsidR="005629A6">
        <w:t>–</w:t>
      </w:r>
      <w:r w:rsidR="002A0EDD">
        <w:t xml:space="preserve"> </w:t>
      </w:r>
      <w:r w:rsidR="005629A6">
        <w:t xml:space="preserve">například v časopise </w:t>
      </w:r>
      <w:r w:rsidR="00BD503A">
        <w:t>Exekutorské komory ČR</w:t>
      </w:r>
      <w:r w:rsidR="005629A6">
        <w:t xml:space="preserve"> Komorní listy (01/2012) publikoval práci Filosofické aspekty insolvenčního a exekučního práva.</w:t>
      </w:r>
      <w:r w:rsidR="00BD503A">
        <w:t xml:space="preserve"> (viz </w:t>
      </w:r>
      <w:hyperlink r:id="rId6" w:history="1">
        <w:r w:rsidR="00BD503A" w:rsidRPr="00BD503A">
          <w:rPr>
            <w:rStyle w:val="Hypertextovodkaz"/>
          </w:rPr>
          <w:t>ZDE</w:t>
        </w:r>
      </w:hyperlink>
      <w:r w:rsidR="00BD503A">
        <w:t>)</w:t>
      </w:r>
      <w:r w:rsidR="005629A6">
        <w:t xml:space="preserve"> </w:t>
      </w:r>
      <w:r w:rsidR="00770833">
        <w:t xml:space="preserve">Označovat ho za </w:t>
      </w:r>
      <w:r w:rsidR="00770833">
        <w:rPr>
          <w:i/>
        </w:rPr>
        <w:t>„zapřisáhlého odpůrce“</w:t>
      </w:r>
      <w:r w:rsidR="00770833">
        <w:t xml:space="preserve"> teritoriality zcela jistě porušuje nejen pravidla pravdivosti, ale také jd</w:t>
      </w:r>
      <w:r w:rsidR="00E90CCD">
        <w:t>e o tvrzení, které se opírá o pouhý jediný test.</w:t>
      </w:r>
    </w:p>
    <w:p w:rsidR="006B0D6B" w:rsidRPr="002A0EDD" w:rsidRDefault="006B0D6B" w:rsidP="00B21A0B">
      <w:pPr>
        <w:jc w:val="both"/>
        <w:rPr>
          <w:color w:val="252525"/>
        </w:rPr>
      </w:pPr>
      <w:r>
        <w:t xml:space="preserve">Platforma dále zpochybňuje na více místech </w:t>
      </w:r>
      <w:r w:rsidRPr="002A0EDD">
        <w:rPr>
          <w:b/>
        </w:rPr>
        <w:t>podmínky zadání analýzy</w:t>
      </w:r>
      <w:r>
        <w:t xml:space="preserve"> vypracované docentem Smrčkou a Ing. Plačkem, přičemž je mimo jiné uvedeno: </w:t>
      </w:r>
      <w:r w:rsidRPr="00CA5444">
        <w:rPr>
          <w:i/>
        </w:rPr>
        <w:t>„</w:t>
      </w:r>
      <w:r w:rsidRPr="00CA5444">
        <w:rPr>
          <w:i/>
          <w:color w:val="252525"/>
        </w:rPr>
        <w:t>Způsob zadání a výběr autorů je netransparentní a odporuje protikorupční koncepci současné vlády ČR. Není jasné financování práce spojené s analýzou.“</w:t>
      </w:r>
      <w:r>
        <w:rPr>
          <w:color w:val="252525"/>
        </w:rPr>
        <w:t xml:space="preserve"> K tomu autoři poznamenávají, že tyto okolnosti byly </w:t>
      </w:r>
      <w:r w:rsidRPr="002A0EDD">
        <w:rPr>
          <w:b/>
          <w:color w:val="252525"/>
        </w:rPr>
        <w:t>několikrát opakovaně vysvětleny</w:t>
      </w:r>
      <w:r>
        <w:rPr>
          <w:color w:val="252525"/>
        </w:rPr>
        <w:t xml:space="preserve"> s tím, že autoři vypracovali analýzu v rámci své vědecké činnosti v týmu Výzkum insolvence, který je – mimo jiné – podporován Technologickou agenturou České republiky</w:t>
      </w:r>
      <w:r w:rsidR="005629A6">
        <w:rPr>
          <w:color w:val="252525"/>
        </w:rPr>
        <w:t>, tedy z veřejných prostředků</w:t>
      </w:r>
      <w:r>
        <w:rPr>
          <w:color w:val="252525"/>
        </w:rPr>
        <w:t xml:space="preserve">. Veškeré okolnosti financování týmu jsou vysvětleny na oficiálních stránkách týmu </w:t>
      </w:r>
      <w:hyperlink r:id="rId7" w:history="1">
        <w:r w:rsidRPr="00DE06C6">
          <w:rPr>
            <w:rStyle w:val="Hypertextovodkaz"/>
          </w:rPr>
          <w:t>www.vyzkuminsolvence.cz</w:t>
        </w:r>
      </w:hyperlink>
      <w:r>
        <w:rPr>
          <w:color w:val="252525"/>
        </w:rPr>
        <w:t xml:space="preserve">. </w:t>
      </w:r>
      <w:r w:rsidR="002A0EDD">
        <w:rPr>
          <w:color w:val="252525"/>
        </w:rPr>
        <w:t>Poznámky o rozporu s protikorupční koncepcí vlády jsou zcela irelevantní, neboť Ministerstvo spravedlnosti ČR nehonorovalo nijak autory této práce</w:t>
      </w:r>
      <w:r w:rsidR="005629A6">
        <w:rPr>
          <w:color w:val="252525"/>
        </w:rPr>
        <w:t xml:space="preserve">. Ta navíc </w:t>
      </w:r>
      <w:r w:rsidR="002A0EDD">
        <w:rPr>
          <w:color w:val="252525"/>
        </w:rPr>
        <w:t xml:space="preserve">slouží </w:t>
      </w:r>
      <w:r w:rsidR="005629A6">
        <w:rPr>
          <w:color w:val="252525"/>
        </w:rPr>
        <w:t xml:space="preserve">– alespoň pokud je autorům známo - jenom a pouze </w:t>
      </w:r>
      <w:r w:rsidR="002A0EDD">
        <w:rPr>
          <w:color w:val="252525"/>
        </w:rPr>
        <w:t xml:space="preserve">jako </w:t>
      </w:r>
      <w:r w:rsidR="002A0EDD">
        <w:rPr>
          <w:b/>
          <w:color w:val="252525"/>
        </w:rPr>
        <w:t>jeden z mnoha podkladů rozhodovacích procesů</w:t>
      </w:r>
      <w:r w:rsidR="002A0EDD">
        <w:rPr>
          <w:color w:val="252525"/>
        </w:rPr>
        <w:t xml:space="preserve"> týkajících se řešení aktuální problematiky exekučních řízení.</w:t>
      </w:r>
      <w:r w:rsidR="005629A6">
        <w:rPr>
          <w:color w:val="252525"/>
        </w:rPr>
        <w:t xml:space="preserve"> Dalšími jsou například mnohá vyjádření Platformy za teritorialitu soudních exekutorů a zcela jistě jsou v potaz brány i další podklady a odborné práce.</w:t>
      </w:r>
    </w:p>
    <w:p w:rsidR="0082706F" w:rsidRDefault="002A0EDD" w:rsidP="00B21A0B">
      <w:pPr>
        <w:jc w:val="both"/>
      </w:pPr>
      <w:r>
        <w:t xml:space="preserve">Co se týká námitek k požadované </w:t>
      </w:r>
      <w:r>
        <w:rPr>
          <w:b/>
        </w:rPr>
        <w:t>variantnosti analýzy</w:t>
      </w:r>
      <w:r w:rsidR="00BD503A">
        <w:rPr>
          <w:b/>
        </w:rPr>
        <w:t xml:space="preserve"> a absence zadání</w:t>
      </w:r>
      <w:r>
        <w:t>, lze uvést následující:</w:t>
      </w:r>
      <w:r w:rsidR="005629A6">
        <w:t xml:space="preserve"> definicí toho, co v dané souvislosti analýzy pokládají autoři (v souladu se zadáním MSp) za teritorialitu, je v</w:t>
      </w:r>
      <w:r w:rsidR="00D214CF">
        <w:t> rámci možností definováno</w:t>
      </w:r>
      <w:r w:rsidR="005629A6">
        <w:t xml:space="preserve"> na stranách 3 a 4 (s určitým přesahem na stranu 5) oficiálně zveřejněné verze analýzy</w:t>
      </w:r>
      <w:r w:rsidR="00BD503A">
        <w:t xml:space="preserve"> (</w:t>
      </w:r>
      <w:hyperlink r:id="rId8" w:history="1">
        <w:r w:rsidR="00BD503A" w:rsidRPr="00BD503A">
          <w:rPr>
            <w:rStyle w:val="Hypertextovodkaz"/>
          </w:rPr>
          <w:t>ZDE</w:t>
        </w:r>
      </w:hyperlink>
      <w:r w:rsidR="00BD503A">
        <w:t>)</w:t>
      </w:r>
      <w:r w:rsidR="005629A6">
        <w:t xml:space="preserve">. MSp prostřednictvím tehdejšího prvního náměstka JUDr. Roberta Pelikána, Ph.D. </w:t>
      </w:r>
      <w:r w:rsidR="00BD503A">
        <w:t xml:space="preserve">(nynějšího ministra) </w:t>
      </w:r>
      <w:r w:rsidR="005629A6">
        <w:t>definovalo svoji potřebu jako potřebu ekonomické analýzy právě této varianty</w:t>
      </w:r>
      <w:r w:rsidR="00BD503A">
        <w:t xml:space="preserve"> teritoriality</w:t>
      </w:r>
      <w:r w:rsidR="00D214CF">
        <w:t>, tedy rovnoměrného přidělování případů jednotlivým exekutorům místně příslušným k soudům, v jejichž jurisdikci se nachází povinný</w:t>
      </w:r>
      <w:r w:rsidR="00BD503A">
        <w:t xml:space="preserve"> – autoři analýzy předpokládají, že zaměření na tuto variantu bylo dáno faktem, že právě tu jako svůj </w:t>
      </w:r>
      <w:r w:rsidR="00BD503A" w:rsidRPr="0082706F">
        <w:rPr>
          <w:b/>
        </w:rPr>
        <w:t>základní cíl definovala EK ČR</w:t>
      </w:r>
      <w:r w:rsidR="00D214CF">
        <w:t xml:space="preserve"> (i když příslušné usnesení EK ČR nedefinuje dostatečně přesně některé dílčí aspekty formulovaného cíle, viz str. 112, poznámka pod čarou číslo 15).</w:t>
      </w:r>
      <w:r w:rsidR="00BD503A">
        <w:t xml:space="preserve"> Zadání bylo ze strany ministerstva dále specifikováno prostřednictvím několika otázek, u kterých byl autorský tým požádán o odpovědi. </w:t>
      </w:r>
      <w:r w:rsidR="00BD503A">
        <w:lastRenderedPageBreak/>
        <w:t xml:space="preserve">Tyto otázky byly formulovány v naprosté většině </w:t>
      </w:r>
      <w:r w:rsidR="00BD503A" w:rsidRPr="00BD503A">
        <w:rPr>
          <w:b/>
        </w:rPr>
        <w:t>v ekonomické rovině věci</w:t>
      </w:r>
      <w:r w:rsidR="00BD503A">
        <w:t xml:space="preserve"> a v tomto smyslu znělo zadání jednoznačně tak, že měly být analyzovány a případně odhadnuty ekonomické dopady zavedení teritoriality </w:t>
      </w:r>
      <w:r w:rsidR="00D214CF">
        <w:t>(</w:t>
      </w:r>
      <w:r w:rsidR="00BD503A">
        <w:t>jak je definována ve zmíněné pasáži analýzy</w:t>
      </w:r>
      <w:r w:rsidR="00D214CF">
        <w:t>)</w:t>
      </w:r>
      <w:r w:rsidR="00BD503A">
        <w:t>.</w:t>
      </w:r>
      <w:r w:rsidR="0082706F">
        <w:t xml:space="preserve"> Zmíněné otázky nejsou součástí zveřejněné verze analýzy, avšak lze konstatovat, že zadání ze strany MSp bylo naprosto </w:t>
      </w:r>
      <w:r w:rsidR="00D214CF">
        <w:t>jednoznačné.</w:t>
      </w:r>
      <w:r w:rsidR="0082706F">
        <w:t xml:space="preserve"> Základní dvě otázky zněly:</w:t>
      </w:r>
    </w:p>
    <w:p w:rsidR="0082706F" w:rsidRPr="00CA5444" w:rsidRDefault="0082706F" w:rsidP="00B21A0B">
      <w:pPr>
        <w:numPr>
          <w:ilvl w:val="0"/>
          <w:numId w:val="1"/>
        </w:numPr>
        <w:jc w:val="both"/>
        <w:rPr>
          <w:i/>
        </w:rPr>
      </w:pPr>
      <w:r w:rsidRPr="00CA5444">
        <w:rPr>
          <w:i/>
        </w:rPr>
        <w:t xml:space="preserve">Bude mít případné zavedení teritoriality soudních exekutorů nějaké dopady na </w:t>
      </w:r>
      <w:r w:rsidRPr="00CA5444">
        <w:rPr>
          <w:b/>
          <w:i/>
        </w:rPr>
        <w:t>vymahatelnost pohledávek</w:t>
      </w:r>
      <w:r w:rsidRPr="00CA5444">
        <w:rPr>
          <w:i/>
        </w:rPr>
        <w:t>?</w:t>
      </w:r>
    </w:p>
    <w:p w:rsidR="0082706F" w:rsidRPr="00CA5444" w:rsidRDefault="0082706F" w:rsidP="00B21A0B">
      <w:pPr>
        <w:numPr>
          <w:ilvl w:val="0"/>
          <w:numId w:val="1"/>
        </w:numPr>
        <w:jc w:val="both"/>
        <w:rPr>
          <w:i/>
        </w:rPr>
      </w:pPr>
      <w:r w:rsidRPr="00CA5444">
        <w:rPr>
          <w:i/>
        </w:rPr>
        <w:t xml:space="preserve">Pokud teritorialita bude mít dopady na vymahatelnost, </w:t>
      </w:r>
      <w:r w:rsidRPr="00CA5444">
        <w:rPr>
          <w:b/>
          <w:i/>
        </w:rPr>
        <w:t>jakého budou typu</w:t>
      </w:r>
      <w:r w:rsidRPr="00CA5444">
        <w:rPr>
          <w:i/>
        </w:rPr>
        <w:t>?</w:t>
      </w:r>
    </w:p>
    <w:p w:rsidR="00707D42" w:rsidRDefault="0082706F" w:rsidP="00B21A0B">
      <w:pPr>
        <w:jc w:val="both"/>
      </w:pPr>
      <w:r>
        <w:t>Nebyla tedy požadována žádná variantnost v tom smyslu slova, o které hovoří Plat</w:t>
      </w:r>
      <w:r w:rsidR="00D214CF">
        <w:t xml:space="preserve">forma, když konstatuje: </w:t>
      </w:r>
      <w:r w:rsidR="00D214CF" w:rsidRPr="00CA5444">
        <w:rPr>
          <w:i/>
        </w:rPr>
        <w:t>„Základní chybou analýzy je neexistence modelu, nebo východisek pro výpočet dopadů alespoň jedné z druhů funkční teritoriality s rovnoměrným nápadem krajské, či okresní, s teritorialitou s krajskou soutěží, případně jiného modelu teritoriality, a proto je analýza neobjektivní.“</w:t>
      </w:r>
      <w:r w:rsidR="00D214CF">
        <w:t xml:space="preserve"> Jak již bylo řečeno a jak ve zmíněném usnesení požaduje EK ČR, cílem </w:t>
      </w:r>
      <w:r w:rsidR="00D214CF" w:rsidRPr="00D214CF">
        <w:rPr>
          <w:b/>
        </w:rPr>
        <w:t>je prosazení okresní teritoriality (či snad soudní krajské) a to jednoznačně s rovným nápadem činnosti</w:t>
      </w:r>
      <w:r w:rsidR="00D214CF">
        <w:t xml:space="preserve">. Tyto dva modely byly proto posuzovány – srovnání s modelem krajské (soudní či správní) teritoriality se zachováním soutěže nemá velkého smyslu, neboť takový model není předmětem současné diskuse. V případě okresní teritoriality jde o absurdní představu, neboť v rovině okresů by nastal v řadě případů </w:t>
      </w:r>
      <w:r w:rsidR="00707D42">
        <w:t xml:space="preserve">čistý </w:t>
      </w:r>
      <w:r w:rsidR="00D214CF">
        <w:t>monopol jednoho so</w:t>
      </w:r>
      <w:r w:rsidR="00707D42">
        <w:t>udního exekutora a to bez ohledu na to, zda by šlo o teritorialitu se zachováním soutěže nebo o model s rovným nápadem, činnosti.</w:t>
      </w:r>
    </w:p>
    <w:p w:rsidR="006B0D6B" w:rsidRDefault="00CA5444" w:rsidP="00B21A0B">
      <w:pPr>
        <w:jc w:val="both"/>
      </w:pPr>
      <w:r>
        <w:t xml:space="preserve">Další námitky Platformy za teritorialitu soudních exekutorů se soustřeďují </w:t>
      </w:r>
      <w:r w:rsidRPr="00770833">
        <w:rPr>
          <w:b/>
        </w:rPr>
        <w:t xml:space="preserve">na zpochybnění mechanismů výpočtů a matematické analýzy </w:t>
      </w:r>
      <w:r>
        <w:t xml:space="preserve">získaných dat. Mimo jiné je zde řečeno: </w:t>
      </w:r>
      <w:r w:rsidRPr="00CA5444">
        <w:rPr>
          <w:i/>
        </w:rPr>
        <w:t>„Autoři provádí výpočet snížení vymahatelnosti, ale metodu či vzorec neuvádí a ani nevyužívají některou ze statistických, či matematických metod popsaných v učebnicích pro střední školy.“</w:t>
      </w:r>
      <w:r w:rsidRPr="00CA5444">
        <w:t xml:space="preserve"> </w:t>
      </w:r>
      <w:r>
        <w:t>Samotné výpočty samozřejmě nejsou součástí práce</w:t>
      </w:r>
      <w:r w:rsidR="00261D18">
        <w:t xml:space="preserve">, to u podobných analýz (pokud nejde tematicky přímo o matematiku) není běžná praxe. Analýza má totiž sloužit jako pouhý podklad pro politickou reprezentaci, neobsahuje proto všechny podrobnosti a detailní postupy. Jde především o otázku její délky a praktické </w:t>
      </w:r>
      <w:r w:rsidR="00E90CCD">
        <w:t>využitelnosti</w:t>
      </w:r>
      <w:r w:rsidR="00261D18">
        <w:t xml:space="preserve"> – proto byla ostatně vytvořena verze, kterou zveřejnilo Ministerstvo spravedlnosti.</w:t>
      </w:r>
      <w:r w:rsidR="00E90CCD">
        <w:t xml:space="preserve"> Problematiku </w:t>
      </w:r>
      <w:r w:rsidR="00E90CCD" w:rsidRPr="00E90CCD">
        <w:rPr>
          <w:b/>
        </w:rPr>
        <w:t>nesrozumitelnosti tabulek</w:t>
      </w:r>
      <w:r w:rsidR="00E90CCD">
        <w:t xml:space="preserve"> a dalších doprovodných instrumentů ponecháváme plně na jednotlivých uživatelích analýzy.</w:t>
      </w:r>
    </w:p>
    <w:p w:rsidR="00770833" w:rsidRDefault="00770833" w:rsidP="00B21A0B">
      <w:pPr>
        <w:jc w:val="both"/>
      </w:pPr>
      <w:r>
        <w:t xml:space="preserve">Otázka </w:t>
      </w:r>
      <w:r>
        <w:rPr>
          <w:b/>
        </w:rPr>
        <w:t xml:space="preserve">trhu s pohledávkami </w:t>
      </w:r>
      <w:r>
        <w:t xml:space="preserve">a případně </w:t>
      </w:r>
      <w:r>
        <w:rPr>
          <w:b/>
        </w:rPr>
        <w:t>trhu v oblasti působení soudních exekutorů</w:t>
      </w:r>
      <w:r>
        <w:t xml:space="preserve"> je skutečně problemat</w:t>
      </w:r>
      <w:r w:rsidR="00E90CCD">
        <w:t>ická, jak naznačuje i text zveřejněný Platformou.</w:t>
      </w:r>
      <w:r w:rsidR="002D59BA">
        <w:t xml:space="preserve"> Vycházíme z představy, že jednotlivé úřady (soudní exekutoři) </w:t>
      </w:r>
      <w:r w:rsidR="002D59BA" w:rsidRPr="002D59BA">
        <w:rPr>
          <w:b/>
        </w:rPr>
        <w:t>jsou vzájemně v soutěžním postavení</w:t>
      </w:r>
      <w:r w:rsidR="002D59BA">
        <w:t xml:space="preserve"> a že jednou z hlavních rozhodovacích rovin (nikoliv však jedinou), podle které se rozhodují oprávnění při volbě exekutora, </w:t>
      </w:r>
      <w:r w:rsidR="002D59BA" w:rsidRPr="002D59BA">
        <w:rPr>
          <w:b/>
        </w:rPr>
        <w:t>je jeho úspěšnost</w:t>
      </w:r>
      <w:r w:rsidR="002D59BA">
        <w:t xml:space="preserve"> co do poměru mezi požadovanou a skutečně vymoženou částkou. I když je autorům analýzy podsouváno, že si nejsou vědomi </w:t>
      </w:r>
      <w:r w:rsidR="002D59BA" w:rsidRPr="002D59BA">
        <w:rPr>
          <w:b/>
        </w:rPr>
        <w:t>problematiky odlišnosti jednotlivých pohledávek</w:t>
      </w:r>
      <w:r w:rsidR="002D59BA">
        <w:t>, je třeba říci, že tento aspekt věci byl po celou dobu ze strany autorů analýzy plně brán v potaz.</w:t>
      </w:r>
    </w:p>
    <w:p w:rsidR="002D59BA" w:rsidRPr="00CF3906" w:rsidRDefault="00885E19" w:rsidP="00B21A0B">
      <w:pPr>
        <w:jc w:val="both"/>
      </w:pPr>
      <w:r>
        <w:t xml:space="preserve">Platforma také mimo jiné uvádí: </w:t>
      </w:r>
      <w:r w:rsidRPr="00885E19">
        <w:rPr>
          <w:i/>
        </w:rPr>
        <w:t>„Pokud by existoval exekuční trh, bylo by to místo, kde by došlo ke střetu nabídky a poptávky. Nabídkou se zde rozumí nabídka exekutora na vymožení pohledávky a poptávkou oslovení jenom toho exekutora, u kterého lze očekávat úspěch. Bohužel realita, což by zjistili autoři pouhým dotazem u několika exekutorů (např. u těch co podporují teritorialitu) je zcela jiná a práce se získává známostmi, úplatky, nebo vlastním portfoliem exekutora.“</w:t>
      </w:r>
      <w:r>
        <w:t xml:space="preserve"> K tomu autoři </w:t>
      </w:r>
      <w:r>
        <w:lastRenderedPageBreak/>
        <w:t>analýzy uvádějí, že za prvé považují oprávněné za svébytné a svépr</w:t>
      </w:r>
      <w:r w:rsidR="00A34C9F">
        <w:t xml:space="preserve">ávné osoby případně společnosti. Dále předpokládají, že </w:t>
      </w:r>
      <w:r>
        <w:t xml:space="preserve">jejich činnost se řídí na jedné straně ekonomickým prospěchem a na straně druhé určitými zásadami chování. V této věci také autoři analýzy oslovili </w:t>
      </w:r>
      <w:r w:rsidRPr="00A34C9F">
        <w:rPr>
          <w:b/>
        </w:rPr>
        <w:t>několik významným systémových věřitelů</w:t>
      </w:r>
      <w:r>
        <w:t xml:space="preserve"> (splátkové společnosti, banky, telefonní operátor</w:t>
      </w:r>
      <w:r w:rsidR="00A34C9F">
        <w:t xml:space="preserve"> na další</w:t>
      </w:r>
      <w:r>
        <w:t>) a vyjádření těchto podnikatelských subjektů</w:t>
      </w:r>
      <w:r w:rsidR="00A34C9F">
        <w:t xml:space="preserve"> </w:t>
      </w:r>
      <w:r w:rsidR="00A34C9F" w:rsidRPr="00A34C9F">
        <w:rPr>
          <w:b/>
        </w:rPr>
        <w:t>neobsahovalo zmínky o uplácení</w:t>
      </w:r>
      <w:r w:rsidR="00A34C9F">
        <w:t xml:space="preserve"> nebo podobných praktikách zmíněných ve vyjádření Platformy. Zde lze pouze podotknout, že pokud jsou autorům vyjádření Platformy známy případy uplácení, bylo by správné na ně upozornit </w:t>
      </w:r>
      <w:r w:rsidR="00A34C9F" w:rsidRPr="00A34C9F">
        <w:rPr>
          <w:b/>
        </w:rPr>
        <w:t>orgány činné v trestním řízení</w:t>
      </w:r>
      <w:r w:rsidR="00A34C9F">
        <w:t>. Jestliže však za uplácení označuje Platforma dohody o zálohách a případně dohody o nižší úrovni uhrazení nákladů exekuce v případě velkých „balíků“ pohledávek, pak tuto praxi můžeme považovat za mechanismus vycházející z běžně užívaných zvyklostí „množstevní slevy</w:t>
      </w:r>
      <w:r w:rsidR="00A34C9F" w:rsidRPr="00CF3906">
        <w:t>“</w:t>
      </w:r>
      <w:r w:rsidR="007D56E7" w:rsidRPr="00CF3906">
        <w:rPr>
          <w:b/>
        </w:rPr>
        <w:t>, která nepřímo napomáhá ke snižování transakčních nákladů české ekonomiky</w:t>
      </w:r>
      <w:r w:rsidR="00A34C9F" w:rsidRPr="00CF3906">
        <w:t>.</w:t>
      </w:r>
    </w:p>
    <w:p w:rsidR="00946C96" w:rsidRDefault="00A34C9F" w:rsidP="00B21A0B">
      <w:pPr>
        <w:jc w:val="both"/>
      </w:pPr>
      <w:r>
        <w:t>Podle Platformy lze „vymožitelnost“ p</w:t>
      </w:r>
      <w:r w:rsidR="0064268E">
        <w:t xml:space="preserve">ohledávky porovnávat pouze na základě </w:t>
      </w:r>
      <w:r w:rsidRPr="000D778C">
        <w:rPr>
          <w:b/>
        </w:rPr>
        <w:t>zcela identických nebo v podstatě shodných případů.</w:t>
      </w:r>
      <w:r>
        <w:t xml:space="preserve"> Ošidnost srovnávání si jsou autoři analýzy vědomi a brali ji v potaz. To značí</w:t>
      </w:r>
      <w:r w:rsidR="0064268E">
        <w:t xml:space="preserve">, že v případě oprávněných byly porovnávány </w:t>
      </w:r>
      <w:r w:rsidR="0064268E" w:rsidRPr="000D778C">
        <w:rPr>
          <w:b/>
        </w:rPr>
        <w:t>srovnatelné balíky pohledávek co do okolností vzniku, co do zajištění, doby vzniku pohledávky</w:t>
      </w:r>
      <w:r w:rsidR="00946C96" w:rsidRPr="000D778C">
        <w:rPr>
          <w:b/>
        </w:rPr>
        <w:t>, data vykonatelnosti</w:t>
      </w:r>
      <w:r w:rsidR="0064268E" w:rsidRPr="000D778C">
        <w:rPr>
          <w:b/>
        </w:rPr>
        <w:t xml:space="preserve"> a řady dalších parametrů, tedy třeba objemu pohledávky.</w:t>
      </w:r>
      <w:r w:rsidR="0064268E">
        <w:t xml:space="preserve"> </w:t>
      </w:r>
      <w:r w:rsidR="00946C96">
        <w:t xml:space="preserve">Jsme přesvědčeni, že posuzování balíků pohledávek v počtu často </w:t>
      </w:r>
      <w:r w:rsidR="00946C96" w:rsidRPr="000D778C">
        <w:rPr>
          <w:b/>
        </w:rPr>
        <w:t>významně vyšším než sto případů,</w:t>
      </w:r>
      <w:r w:rsidR="00946C96">
        <w:t xml:space="preserve"> je ze statistického hlediska dostatečné k tomu, aby v případě významné podobnosti pohledávek a jejich hlavních rysů bylo možné dosáhnout </w:t>
      </w:r>
      <w:r w:rsidR="00946C96" w:rsidRPr="000D778C">
        <w:rPr>
          <w:b/>
        </w:rPr>
        <w:t>korektní komparace</w:t>
      </w:r>
      <w:r w:rsidR="00946C96">
        <w:t>. B</w:t>
      </w:r>
      <w:r w:rsidR="0064268E">
        <w:t>yly detekovány značné rozdíly v úspěšnosti exekutorských úřadů</w:t>
      </w:r>
      <w:r w:rsidR="00946C96">
        <w:t xml:space="preserve"> a tento fakt není možné přejít zpochybněním metody, která je navíc jediná možná a jinak měřit efektivitu práce exekutorských úřadů nelze. Zdá se však, že Platforma za teritorialitu má k dispozici nějaká dat</w:t>
      </w:r>
      <w:r w:rsidR="000D778C">
        <w:t>a</w:t>
      </w:r>
      <w:r w:rsidR="00946C96">
        <w:t xml:space="preserve">, která by mohla přispět k diskusi, alespoň to tak vyplývá z následující pasáže prohlášení: </w:t>
      </w:r>
      <w:r w:rsidR="00946C96" w:rsidRPr="00946C96">
        <w:rPr>
          <w:i/>
        </w:rPr>
        <w:t>„Podle principů volného trhu by byl nejúspěšnější ten exekutor, který by měl nejvyšší procento vymožitelnosti. Získal by nejvíce exekucí. Proč v analýze není ani slovo o tomto procentu? A proč není předmětem soutěže mezi exekutory ono jedno číslo ? A proč se největší úřady nechlubí ve svých prezentacích oním jedním číslem ? Jednoduše proto, že soutěž zakazují zákony a protože by se zjistilo, že vlastně všechny úřady vymáhají v podstatě stejně, ale že některé úřady s nižším nápadem jsou řádově úspěšnější, než velkoúřady.“</w:t>
      </w:r>
      <w:r w:rsidR="00946C96" w:rsidRPr="00946C96">
        <w:t xml:space="preserve"> </w:t>
      </w:r>
      <w:r w:rsidR="00946C96">
        <w:t>Jestliže tedy mohou autoři podepsaní za Platformu pod připomínkami (JUDr. Ing. Petr Kučera a Mgr. Ondřej Svoboda) poskytnout do veřejné diskuse informace, podle kterých jsou některé úřady s nižším nápadem řádově úspěšnější než úřady velké, měli by tak co nejdříve učinit. Bohužel v jejich zve</w:t>
      </w:r>
      <w:r w:rsidR="000D778C">
        <w:t>řejněných dokumentech nedoprovází</w:t>
      </w:r>
      <w:r w:rsidR="00946C96">
        <w:t xml:space="preserve"> podobná tvrzení jakékoliv doložení na základě třebas i jenom částečných dat.</w:t>
      </w:r>
    </w:p>
    <w:p w:rsidR="00946C96" w:rsidRDefault="000D778C" w:rsidP="00B21A0B">
      <w:pPr>
        <w:jc w:val="both"/>
      </w:pPr>
      <w:r>
        <w:t xml:space="preserve">Autoři připomínek za Platformu se také dotýkají problematiky monopolu, který by vznikal zavedením teritoriality a tvrdí, že </w:t>
      </w:r>
      <w:r w:rsidRPr="00D31D36">
        <w:rPr>
          <w:b/>
        </w:rPr>
        <w:t>by nebyl škodlivý</w:t>
      </w:r>
      <w:r>
        <w:t xml:space="preserve">. V tomto bodě jde především o zásadní rozdíl v přístupu k dané otázce, kdy autoři analýzy pro MSp zastávají odborný ekonomický názor podle kterého je </w:t>
      </w:r>
      <w:r w:rsidRPr="00D31D36">
        <w:rPr>
          <w:b/>
        </w:rPr>
        <w:t>monopol v obecné rovině vždy méně efektivní než soutěž</w:t>
      </w:r>
      <w:r>
        <w:t xml:space="preserve"> – jde o většinový ekonomický názor a jeho popírání je v posledních desetiletích spíše výsadou extrémních postojů. Nicméně samozřejmě má každý právo na přesvědčení, že monopol je stejně efektivní jako soutěžní prostředí. Nicméně v tomto bodě necítíme z naší strany jakýkoliv prostor pro diskusi vedenou racionálním argumenty.</w:t>
      </w:r>
    </w:p>
    <w:p w:rsidR="00D31D36" w:rsidRDefault="00D31D36" w:rsidP="00B21A0B">
      <w:pPr>
        <w:jc w:val="both"/>
      </w:pPr>
      <w:r>
        <w:t xml:space="preserve">Rozsáhle se kritici analýzy zaobírají problematikou </w:t>
      </w:r>
      <w:r>
        <w:rPr>
          <w:b/>
        </w:rPr>
        <w:t>snížení vymahatelnosti</w:t>
      </w:r>
      <w:r>
        <w:t xml:space="preserve"> tak, jak je v analýze prokázána. Zde se ukazuje několik případů nepřesného pochopení statistických a matematických postupů, které jsou aplikovány a jejich definice je dána (minimálně je pochopitelná z textu nebo ze souvislostí). Především autoři z Platformy nechápou přesně mechanismy, jakými je v těchto a </w:t>
      </w:r>
      <w:r>
        <w:lastRenderedPageBreak/>
        <w:t xml:space="preserve">podobných případech postupováno, tedy že pro využití dalších metod je nutné formulovat předpoklady, za kterých jsou výpočty uskutečněny. Například nevnímají fakt, že ke srovnání dvou nebo mnoha exekutorských úřadů co do jejich úspěšnosti (efektivity vymáhání) </w:t>
      </w:r>
      <w:r w:rsidRPr="00D31D36">
        <w:rPr>
          <w:b/>
        </w:rPr>
        <w:t>není nutné znát výsledky všech případů</w:t>
      </w:r>
      <w:r>
        <w:t xml:space="preserve">, které tyto úřady řeší, ale je možné postupovat na základě </w:t>
      </w:r>
      <w:r w:rsidRPr="00D31D36">
        <w:rPr>
          <w:b/>
        </w:rPr>
        <w:t>určité skupiny pohledávek</w:t>
      </w:r>
      <w:r>
        <w:t xml:space="preserve"> (viz výše). A dále je běžné, že pokud je v takovém srovnání dosažena efektivita úřadu v určité výši, pak podobně efektivní ve srovnání s ostatními úřady bude tento úřad i u jiných typů pohledávek. To ale neznamená, že všechny pohledávky budou mít stejné procento vymožení, lze ale racionálně předpokládat, že pokud je ve srovnání s jinými úřady zkoumaný subjekt mezi třemi nejlepšími nebo naopak třemi nejhoršími, podobně tomu bude i u jiných balíků pohledávek.</w:t>
      </w:r>
    </w:p>
    <w:p w:rsidR="00951E64" w:rsidRPr="00951E64" w:rsidRDefault="00951E64" w:rsidP="00B21A0B">
      <w:pPr>
        <w:jc w:val="both"/>
        <w:rPr>
          <w:i/>
        </w:rPr>
      </w:pPr>
      <w:r>
        <w:t xml:space="preserve">Autoři poznámek k analýze dále dokumentu například vyčítají: </w:t>
      </w:r>
      <w:r w:rsidRPr="00951E64">
        <w:rPr>
          <w:i/>
        </w:rPr>
        <w:t xml:space="preserve">„Autoři analýzy se nezabývali ekonomickým vztahem mezi exekutorem a oprávněným a povinným. Exekutor je podle zákona nestranný a nezávislý, a některé exekuce musí být zcela neekonomicky, ale po právu skončeny. </w:t>
      </w:r>
    </w:p>
    <w:p w:rsidR="00951E64" w:rsidRDefault="00951E64" w:rsidP="00B21A0B">
      <w:pPr>
        <w:jc w:val="both"/>
      </w:pPr>
      <w:r w:rsidRPr="00951E64">
        <w:rPr>
          <w:i/>
        </w:rPr>
        <w:t>Autoři analýzy opominuli skutečnost, že exekutor není motivován pouze soutěží, ale rozdílem v příjmu při úspěšné a neúspěšné exekuci.“</w:t>
      </w:r>
    </w:p>
    <w:p w:rsidR="00E87B3B" w:rsidRDefault="00E87B3B" w:rsidP="00B21A0B">
      <w:pPr>
        <w:jc w:val="both"/>
      </w:pPr>
      <w:r>
        <w:t xml:space="preserve">K první výtce lze pouze zdůraznit, že autoři analýzy se naopak </w:t>
      </w:r>
      <w:r w:rsidRPr="00E87B3B">
        <w:rPr>
          <w:b/>
        </w:rPr>
        <w:t>jednoznačně a pouze zabývali ekonomickými vztahy</w:t>
      </w:r>
      <w:r>
        <w:t xml:space="preserve"> a s plným vědomím ponechávali některé speciální situace plynoucí ze zvláštního postavení soudního exekutora stranou. Jsme si tohoto nešťastného a zvláštního postavení vědomi, nicméně z hlediska celkového počtu exekučních řízení jde o situace spíše marginální.</w:t>
      </w:r>
    </w:p>
    <w:p w:rsidR="00E87B3B" w:rsidRPr="00E87B3B" w:rsidRDefault="00E87B3B" w:rsidP="00B21A0B">
      <w:pPr>
        <w:jc w:val="both"/>
      </w:pPr>
      <w:r>
        <w:t xml:space="preserve">K následující poznámce pouze na okraj </w:t>
      </w:r>
      <w:r w:rsidR="00FE0DC6">
        <w:t>dodáváme</w:t>
      </w:r>
      <w:r>
        <w:t xml:space="preserve">, že motivací rozdílem mezi příjmem při úspěšné a při neúspěšné exekuci se samozřejmě analýza zabývá na několika místech explicitně i implicitně. Zásadní pochybnost autorů analýzy </w:t>
      </w:r>
      <w:r w:rsidRPr="00E87B3B">
        <w:rPr>
          <w:b/>
        </w:rPr>
        <w:t xml:space="preserve">vyplývá z přesvědčení, že v případě teritoriality s rovným nápadem činnosti se stane ekonomicky nejvýhodnějším modelem </w:t>
      </w:r>
      <w:r w:rsidR="00FE0DC6">
        <w:rPr>
          <w:b/>
        </w:rPr>
        <w:t xml:space="preserve">snížení nákladů úřadu a </w:t>
      </w:r>
      <w:r w:rsidRPr="00E87B3B">
        <w:rPr>
          <w:b/>
        </w:rPr>
        <w:t>soustředění se exekutora na případy s vysokou pravděpodobností vymožení</w:t>
      </w:r>
      <w:r>
        <w:t>, naopak případy obtížné budou vymáhány pauz</w:t>
      </w:r>
      <w:r w:rsidR="00FE0DC6">
        <w:t>e</w:t>
      </w:r>
      <w:r>
        <w:t xml:space="preserve"> tak, aby byla vyčerpána záloha na vymáhání. Tento předpoklad je ekonomicky oprávněný a má oporu v teorii a ostatně i v praxi. Pamětníci stavu, kdy soudní exekutoři byli přiděleni přímo k jednotlivým soudům a vymáhali dle místní příslušnosti</w:t>
      </w:r>
      <w:r w:rsidR="00FE0DC6">
        <w:t>,</w:t>
      </w:r>
      <w:r>
        <w:t xml:space="preserve"> jistě vědí, že </w:t>
      </w:r>
      <w:r w:rsidRPr="00FE0DC6">
        <w:rPr>
          <w:b/>
        </w:rPr>
        <w:t>méně snadné případy nebyly řešeny vůbec</w:t>
      </w:r>
      <w:r>
        <w:t xml:space="preserve">. </w:t>
      </w:r>
      <w:r w:rsidR="00FE0DC6">
        <w:t xml:space="preserve">Je faktem, že v té době bylo zainteresování exekutorů na vymožení pouze částečné, avšak výsledky byly zcela nepřijatelné. Problémem v případě monopolizace v regionu je, že nelze předpokládat souběh dvou faktů: za prvé, že užitek pro exekutora bude maximalizován co nejvyšším vymožením ve všech jednotlivých případech, neboť vymahatelnost je zároveň otázkou řady nákladů a náklady na vymožení u jednodušších případů jsou významně nižší (v procentech k vymožené sumě a často i v absolutních číslech) než náklady u případů složitých. </w:t>
      </w:r>
      <w:r w:rsidR="00FE0DC6" w:rsidRPr="00FE0DC6">
        <w:rPr>
          <w:b/>
        </w:rPr>
        <w:t xml:space="preserve">Jelikož zisk je možné zvyšovat buď růstem tržeb (růstem vymožených částek) nebo snížením nákladů, lze předpokládat u řady případů, že druhý postup bude ekonomicky racionální a tedy bude </w:t>
      </w:r>
      <w:r w:rsidR="00FE0DC6">
        <w:rPr>
          <w:b/>
        </w:rPr>
        <w:t xml:space="preserve">ke škodě a ztrátě a bez ohledu na škodu a ztrátu oprávněných </w:t>
      </w:r>
      <w:r w:rsidR="00FE0DC6" w:rsidRPr="00FE0DC6">
        <w:rPr>
          <w:b/>
        </w:rPr>
        <w:t>zvolen.</w:t>
      </w:r>
      <w:r w:rsidR="00FE0DC6">
        <w:t xml:space="preserve"> </w:t>
      </w:r>
    </w:p>
    <w:p w:rsidR="003F05B7" w:rsidRDefault="003F05B7" w:rsidP="00B21A0B">
      <w:pPr>
        <w:jc w:val="both"/>
      </w:pPr>
      <w:r>
        <w:t xml:space="preserve">Autoři komentáře také tvrdí, že analýza nerespektuje fakt, že </w:t>
      </w:r>
      <w:r w:rsidRPr="003F05B7">
        <w:rPr>
          <w:b/>
        </w:rPr>
        <w:t>zálohy soudních exekutorů</w:t>
      </w:r>
      <w:r>
        <w:t xml:space="preserve"> jsou obsaž</w:t>
      </w:r>
      <w:r w:rsidR="00B21A0B">
        <w:t>eny již v současném zákoně. Ten</w:t>
      </w:r>
      <w:r>
        <w:t xml:space="preserve">to fakt je nám samozřejmě známý, nicméně oproti požadavkům Exekutorské komory ČR jde o významný rozdíl, totiž </w:t>
      </w:r>
      <w:r w:rsidRPr="003F05B7">
        <w:rPr>
          <w:b/>
        </w:rPr>
        <w:t>nejde o zálohy obligatorní, jejich vybírání tak není povinné</w:t>
      </w:r>
      <w:r w:rsidR="00CF3906">
        <w:t>, naopak jsou v některých aspektech omezené a je zakázáno je požadovat.</w:t>
      </w:r>
      <w:r>
        <w:t xml:space="preserve"> Platforma za teritorialitu ale – pokud je nám známo – podporuje povinné zálohy, stejně jako se tak vyjádřila i většina exekutorů. To by však – zvláště v situaci, kdy by si oprávněný nemohl vybrat exekutora – naprosto změnilo situaci ve všech vztazích v rámci vymáhání pohledávek. Jestliže nyní je </w:t>
      </w:r>
      <w:r>
        <w:lastRenderedPageBreak/>
        <w:t xml:space="preserve">oprávněný zákazníkem, který přichází k exekutorovi a jedná o vzájemném smluvním vztahu, což je stav relativní rovnováhy, v případě přidělení exekutora se oprávněný mění </w:t>
      </w:r>
      <w:r w:rsidRPr="003F05B7">
        <w:rPr>
          <w:b/>
        </w:rPr>
        <w:t>v pouhý subjekt situace a jsou tak významně snížena jeho veškerá práva a možnosti jednání</w:t>
      </w:r>
      <w:r>
        <w:t>. Jestliže se řada exekutorů v podstatě považuje za součást soudní moci, pak jde o situaci, kdy by moc státu nad rozhodováním občana okupovala další významnou ob</w:t>
      </w:r>
      <w:r w:rsidR="00B21A0B">
        <w:t>last na úkor občanských svobod.</w:t>
      </w:r>
    </w:p>
    <w:p w:rsidR="00CF3906" w:rsidRDefault="00CF3906" w:rsidP="00B21A0B">
      <w:pPr>
        <w:jc w:val="both"/>
      </w:pPr>
      <w:r>
        <w:t>V Praze, dne 13. 7. 2015</w:t>
      </w:r>
    </w:p>
    <w:p w:rsidR="003F05B7" w:rsidRDefault="003F05B7"/>
    <w:p w:rsidR="003F05B7" w:rsidRDefault="003F05B7">
      <w:r>
        <w:t>Doc. Ing. Luboš Smrčka, CSc.,</w:t>
      </w:r>
    </w:p>
    <w:p w:rsidR="003F05B7" w:rsidRPr="002A0EDD" w:rsidRDefault="003F05B7">
      <w:r>
        <w:t>Ing. Jan Plaček</w:t>
      </w:r>
    </w:p>
    <w:sectPr w:rsidR="003F05B7" w:rsidRPr="002A0EDD" w:rsidSect="00E276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243C"/>
    <w:multiLevelType w:val="hybridMultilevel"/>
    <w:tmpl w:val="C49C0B02"/>
    <w:lvl w:ilvl="0" w:tplc="77E2AD10">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333C3"/>
    <w:rsid w:val="00001AF8"/>
    <w:rsid w:val="00002AC9"/>
    <w:rsid w:val="00003B7E"/>
    <w:rsid w:val="0000461E"/>
    <w:rsid w:val="00004CDD"/>
    <w:rsid w:val="000058A4"/>
    <w:rsid w:val="000062DA"/>
    <w:rsid w:val="0000703A"/>
    <w:rsid w:val="00007984"/>
    <w:rsid w:val="00007D2E"/>
    <w:rsid w:val="00007F3C"/>
    <w:rsid w:val="000100F1"/>
    <w:rsid w:val="00010663"/>
    <w:rsid w:val="00010919"/>
    <w:rsid w:val="00011EF1"/>
    <w:rsid w:val="00012091"/>
    <w:rsid w:val="000135B7"/>
    <w:rsid w:val="00013E85"/>
    <w:rsid w:val="000146AC"/>
    <w:rsid w:val="000152C6"/>
    <w:rsid w:val="00015753"/>
    <w:rsid w:val="00015949"/>
    <w:rsid w:val="00015F4A"/>
    <w:rsid w:val="000162AE"/>
    <w:rsid w:val="0001656F"/>
    <w:rsid w:val="00016990"/>
    <w:rsid w:val="00016DA9"/>
    <w:rsid w:val="00016F62"/>
    <w:rsid w:val="000171B8"/>
    <w:rsid w:val="00020E5E"/>
    <w:rsid w:val="00021AE1"/>
    <w:rsid w:val="00021E7E"/>
    <w:rsid w:val="00022CA7"/>
    <w:rsid w:val="00023221"/>
    <w:rsid w:val="000236C1"/>
    <w:rsid w:val="00024149"/>
    <w:rsid w:val="0002456A"/>
    <w:rsid w:val="00024CE5"/>
    <w:rsid w:val="00025B9E"/>
    <w:rsid w:val="00026588"/>
    <w:rsid w:val="00026652"/>
    <w:rsid w:val="00026C24"/>
    <w:rsid w:val="00026EC9"/>
    <w:rsid w:val="00026EF8"/>
    <w:rsid w:val="00027BBE"/>
    <w:rsid w:val="00027E95"/>
    <w:rsid w:val="00030632"/>
    <w:rsid w:val="00030BB2"/>
    <w:rsid w:val="000327B2"/>
    <w:rsid w:val="0003285E"/>
    <w:rsid w:val="000329AC"/>
    <w:rsid w:val="00033A85"/>
    <w:rsid w:val="000348E6"/>
    <w:rsid w:val="000355F5"/>
    <w:rsid w:val="00036284"/>
    <w:rsid w:val="00036679"/>
    <w:rsid w:val="0003667E"/>
    <w:rsid w:val="00036D61"/>
    <w:rsid w:val="00037596"/>
    <w:rsid w:val="00037636"/>
    <w:rsid w:val="00040117"/>
    <w:rsid w:val="0004088E"/>
    <w:rsid w:val="00040933"/>
    <w:rsid w:val="000409E3"/>
    <w:rsid w:val="00040C51"/>
    <w:rsid w:val="000419EC"/>
    <w:rsid w:val="00041E7A"/>
    <w:rsid w:val="0004280E"/>
    <w:rsid w:val="000429B8"/>
    <w:rsid w:val="00042BAE"/>
    <w:rsid w:val="00042F7F"/>
    <w:rsid w:val="0004380B"/>
    <w:rsid w:val="00043A79"/>
    <w:rsid w:val="0004454D"/>
    <w:rsid w:val="00045211"/>
    <w:rsid w:val="000453D6"/>
    <w:rsid w:val="000453DC"/>
    <w:rsid w:val="000456E8"/>
    <w:rsid w:val="0004575E"/>
    <w:rsid w:val="00045A97"/>
    <w:rsid w:val="00045DB8"/>
    <w:rsid w:val="00046905"/>
    <w:rsid w:val="00046B19"/>
    <w:rsid w:val="000472CB"/>
    <w:rsid w:val="000512EC"/>
    <w:rsid w:val="0005139F"/>
    <w:rsid w:val="00051CC7"/>
    <w:rsid w:val="00051DEB"/>
    <w:rsid w:val="00052151"/>
    <w:rsid w:val="00052406"/>
    <w:rsid w:val="00052776"/>
    <w:rsid w:val="000531EC"/>
    <w:rsid w:val="000533B5"/>
    <w:rsid w:val="00053906"/>
    <w:rsid w:val="0005418D"/>
    <w:rsid w:val="00054866"/>
    <w:rsid w:val="00054F6D"/>
    <w:rsid w:val="00055371"/>
    <w:rsid w:val="00056831"/>
    <w:rsid w:val="000568CF"/>
    <w:rsid w:val="00057653"/>
    <w:rsid w:val="000576A4"/>
    <w:rsid w:val="00057F6A"/>
    <w:rsid w:val="00060115"/>
    <w:rsid w:val="00060479"/>
    <w:rsid w:val="00061716"/>
    <w:rsid w:val="00063DAD"/>
    <w:rsid w:val="0006491E"/>
    <w:rsid w:val="000652F7"/>
    <w:rsid w:val="000656BD"/>
    <w:rsid w:val="00067903"/>
    <w:rsid w:val="00067A44"/>
    <w:rsid w:val="00067F81"/>
    <w:rsid w:val="000709A9"/>
    <w:rsid w:val="00071E83"/>
    <w:rsid w:val="00072AC7"/>
    <w:rsid w:val="00073221"/>
    <w:rsid w:val="0007381D"/>
    <w:rsid w:val="000739E6"/>
    <w:rsid w:val="00073EAB"/>
    <w:rsid w:val="00074584"/>
    <w:rsid w:val="00074AE3"/>
    <w:rsid w:val="00074D45"/>
    <w:rsid w:val="00075008"/>
    <w:rsid w:val="00076209"/>
    <w:rsid w:val="00076301"/>
    <w:rsid w:val="0007648D"/>
    <w:rsid w:val="000764E9"/>
    <w:rsid w:val="00076E3A"/>
    <w:rsid w:val="00076E72"/>
    <w:rsid w:val="000804EF"/>
    <w:rsid w:val="000818C3"/>
    <w:rsid w:val="00081A9F"/>
    <w:rsid w:val="000821CF"/>
    <w:rsid w:val="0008226E"/>
    <w:rsid w:val="00082740"/>
    <w:rsid w:val="00082E54"/>
    <w:rsid w:val="00083145"/>
    <w:rsid w:val="00083388"/>
    <w:rsid w:val="000834D8"/>
    <w:rsid w:val="00083F56"/>
    <w:rsid w:val="000852DE"/>
    <w:rsid w:val="00085B0F"/>
    <w:rsid w:val="000861F9"/>
    <w:rsid w:val="0008622B"/>
    <w:rsid w:val="00086395"/>
    <w:rsid w:val="0008659C"/>
    <w:rsid w:val="0008709E"/>
    <w:rsid w:val="0008733D"/>
    <w:rsid w:val="00087C42"/>
    <w:rsid w:val="000911FD"/>
    <w:rsid w:val="00091385"/>
    <w:rsid w:val="00091528"/>
    <w:rsid w:val="00092EC1"/>
    <w:rsid w:val="00093082"/>
    <w:rsid w:val="000932E3"/>
    <w:rsid w:val="000944D4"/>
    <w:rsid w:val="00094773"/>
    <w:rsid w:val="00094DFB"/>
    <w:rsid w:val="00094E81"/>
    <w:rsid w:val="00095B59"/>
    <w:rsid w:val="00095B8F"/>
    <w:rsid w:val="00095CB1"/>
    <w:rsid w:val="000960F4"/>
    <w:rsid w:val="00096193"/>
    <w:rsid w:val="000969B9"/>
    <w:rsid w:val="00096A10"/>
    <w:rsid w:val="00096A3E"/>
    <w:rsid w:val="00097680"/>
    <w:rsid w:val="000978B6"/>
    <w:rsid w:val="00097947"/>
    <w:rsid w:val="000979D8"/>
    <w:rsid w:val="00097D04"/>
    <w:rsid w:val="000A00E1"/>
    <w:rsid w:val="000A0A3E"/>
    <w:rsid w:val="000A0AF7"/>
    <w:rsid w:val="000A0B39"/>
    <w:rsid w:val="000A1054"/>
    <w:rsid w:val="000A1582"/>
    <w:rsid w:val="000A1A80"/>
    <w:rsid w:val="000A3273"/>
    <w:rsid w:val="000A3275"/>
    <w:rsid w:val="000A352A"/>
    <w:rsid w:val="000A4904"/>
    <w:rsid w:val="000A4905"/>
    <w:rsid w:val="000A4C68"/>
    <w:rsid w:val="000A5CB4"/>
    <w:rsid w:val="000A6263"/>
    <w:rsid w:val="000A7000"/>
    <w:rsid w:val="000A7535"/>
    <w:rsid w:val="000A7D56"/>
    <w:rsid w:val="000B0215"/>
    <w:rsid w:val="000B07A2"/>
    <w:rsid w:val="000B0C7A"/>
    <w:rsid w:val="000B1542"/>
    <w:rsid w:val="000B2047"/>
    <w:rsid w:val="000B255E"/>
    <w:rsid w:val="000B2706"/>
    <w:rsid w:val="000B277F"/>
    <w:rsid w:val="000B2929"/>
    <w:rsid w:val="000B2D7A"/>
    <w:rsid w:val="000B3025"/>
    <w:rsid w:val="000B34F4"/>
    <w:rsid w:val="000B46CE"/>
    <w:rsid w:val="000B5388"/>
    <w:rsid w:val="000B5A28"/>
    <w:rsid w:val="000B5FAD"/>
    <w:rsid w:val="000B5FCF"/>
    <w:rsid w:val="000B65D8"/>
    <w:rsid w:val="000B6B27"/>
    <w:rsid w:val="000B6E09"/>
    <w:rsid w:val="000B6EEE"/>
    <w:rsid w:val="000B7097"/>
    <w:rsid w:val="000B7407"/>
    <w:rsid w:val="000B78D1"/>
    <w:rsid w:val="000B7EED"/>
    <w:rsid w:val="000C0270"/>
    <w:rsid w:val="000C0440"/>
    <w:rsid w:val="000C1F3A"/>
    <w:rsid w:val="000C278E"/>
    <w:rsid w:val="000C3F65"/>
    <w:rsid w:val="000C44FC"/>
    <w:rsid w:val="000C54A0"/>
    <w:rsid w:val="000C55A5"/>
    <w:rsid w:val="000C605B"/>
    <w:rsid w:val="000C682F"/>
    <w:rsid w:val="000C68EA"/>
    <w:rsid w:val="000C6B47"/>
    <w:rsid w:val="000C791D"/>
    <w:rsid w:val="000C7A3C"/>
    <w:rsid w:val="000D04F9"/>
    <w:rsid w:val="000D060F"/>
    <w:rsid w:val="000D2CEC"/>
    <w:rsid w:val="000D2EC8"/>
    <w:rsid w:val="000D3770"/>
    <w:rsid w:val="000D3C5C"/>
    <w:rsid w:val="000D423D"/>
    <w:rsid w:val="000D4307"/>
    <w:rsid w:val="000D4EC8"/>
    <w:rsid w:val="000D5629"/>
    <w:rsid w:val="000D5B7E"/>
    <w:rsid w:val="000D5F81"/>
    <w:rsid w:val="000D625C"/>
    <w:rsid w:val="000D6511"/>
    <w:rsid w:val="000D778C"/>
    <w:rsid w:val="000D7EE2"/>
    <w:rsid w:val="000E02F5"/>
    <w:rsid w:val="000E0D2D"/>
    <w:rsid w:val="000E17CA"/>
    <w:rsid w:val="000E18D3"/>
    <w:rsid w:val="000E2691"/>
    <w:rsid w:val="000E2775"/>
    <w:rsid w:val="000E2D82"/>
    <w:rsid w:val="000E2DF4"/>
    <w:rsid w:val="000E3AA4"/>
    <w:rsid w:val="000E3DB4"/>
    <w:rsid w:val="000E4473"/>
    <w:rsid w:val="000E47E1"/>
    <w:rsid w:val="000E5040"/>
    <w:rsid w:val="000E555E"/>
    <w:rsid w:val="000E608D"/>
    <w:rsid w:val="000E6711"/>
    <w:rsid w:val="000E6F12"/>
    <w:rsid w:val="000E7093"/>
    <w:rsid w:val="000E7BBA"/>
    <w:rsid w:val="000F0136"/>
    <w:rsid w:val="000F04E8"/>
    <w:rsid w:val="000F0D81"/>
    <w:rsid w:val="000F1373"/>
    <w:rsid w:val="000F2A12"/>
    <w:rsid w:val="000F2B27"/>
    <w:rsid w:val="000F3801"/>
    <w:rsid w:val="000F5117"/>
    <w:rsid w:val="000F5DEB"/>
    <w:rsid w:val="000F6A2A"/>
    <w:rsid w:val="000F6DD1"/>
    <w:rsid w:val="000F734A"/>
    <w:rsid w:val="000F7529"/>
    <w:rsid w:val="000F7AAF"/>
    <w:rsid w:val="001000C3"/>
    <w:rsid w:val="001000F9"/>
    <w:rsid w:val="00100B56"/>
    <w:rsid w:val="00100B60"/>
    <w:rsid w:val="00100F7A"/>
    <w:rsid w:val="001012C0"/>
    <w:rsid w:val="0010174B"/>
    <w:rsid w:val="00101D40"/>
    <w:rsid w:val="00101E01"/>
    <w:rsid w:val="00102514"/>
    <w:rsid w:val="00102E1D"/>
    <w:rsid w:val="00103042"/>
    <w:rsid w:val="0010385D"/>
    <w:rsid w:val="001039FA"/>
    <w:rsid w:val="00104C7E"/>
    <w:rsid w:val="00104EC3"/>
    <w:rsid w:val="00105A05"/>
    <w:rsid w:val="00105A87"/>
    <w:rsid w:val="00105B47"/>
    <w:rsid w:val="0010610D"/>
    <w:rsid w:val="001064F6"/>
    <w:rsid w:val="001068EE"/>
    <w:rsid w:val="00106909"/>
    <w:rsid w:val="00107846"/>
    <w:rsid w:val="00107906"/>
    <w:rsid w:val="001079EB"/>
    <w:rsid w:val="00107D45"/>
    <w:rsid w:val="00107DCB"/>
    <w:rsid w:val="00110DE0"/>
    <w:rsid w:val="00111E18"/>
    <w:rsid w:val="00111E22"/>
    <w:rsid w:val="0011287D"/>
    <w:rsid w:val="0011290B"/>
    <w:rsid w:val="00112D18"/>
    <w:rsid w:val="00112F91"/>
    <w:rsid w:val="00113098"/>
    <w:rsid w:val="00113435"/>
    <w:rsid w:val="001143AF"/>
    <w:rsid w:val="0011440E"/>
    <w:rsid w:val="001152AD"/>
    <w:rsid w:val="00116071"/>
    <w:rsid w:val="001160CA"/>
    <w:rsid w:val="001171EC"/>
    <w:rsid w:val="00117638"/>
    <w:rsid w:val="00120FA1"/>
    <w:rsid w:val="001215C5"/>
    <w:rsid w:val="00122649"/>
    <w:rsid w:val="00122ACB"/>
    <w:rsid w:val="00124106"/>
    <w:rsid w:val="00124EE1"/>
    <w:rsid w:val="00125700"/>
    <w:rsid w:val="00125748"/>
    <w:rsid w:val="00125773"/>
    <w:rsid w:val="00125848"/>
    <w:rsid w:val="00125BB5"/>
    <w:rsid w:val="001262F7"/>
    <w:rsid w:val="0012637A"/>
    <w:rsid w:val="00126473"/>
    <w:rsid w:val="00127A31"/>
    <w:rsid w:val="001301EC"/>
    <w:rsid w:val="00130320"/>
    <w:rsid w:val="00130FDB"/>
    <w:rsid w:val="00131C38"/>
    <w:rsid w:val="00131CE8"/>
    <w:rsid w:val="00132A88"/>
    <w:rsid w:val="00134739"/>
    <w:rsid w:val="0013479A"/>
    <w:rsid w:val="00134A47"/>
    <w:rsid w:val="0013542E"/>
    <w:rsid w:val="00137001"/>
    <w:rsid w:val="00137593"/>
    <w:rsid w:val="0013759B"/>
    <w:rsid w:val="00137EEB"/>
    <w:rsid w:val="001403F7"/>
    <w:rsid w:val="00140DAE"/>
    <w:rsid w:val="00141067"/>
    <w:rsid w:val="00141925"/>
    <w:rsid w:val="00143145"/>
    <w:rsid w:val="001448CF"/>
    <w:rsid w:val="00144A5A"/>
    <w:rsid w:val="00144C77"/>
    <w:rsid w:val="0014532C"/>
    <w:rsid w:val="001456D6"/>
    <w:rsid w:val="0014607D"/>
    <w:rsid w:val="00146304"/>
    <w:rsid w:val="001471D3"/>
    <w:rsid w:val="00147DE8"/>
    <w:rsid w:val="001504EE"/>
    <w:rsid w:val="0015095A"/>
    <w:rsid w:val="00150EA3"/>
    <w:rsid w:val="0015190F"/>
    <w:rsid w:val="0015221E"/>
    <w:rsid w:val="00152C19"/>
    <w:rsid w:val="001531CD"/>
    <w:rsid w:val="001533BC"/>
    <w:rsid w:val="0015379C"/>
    <w:rsid w:val="00153C5C"/>
    <w:rsid w:val="00155A7B"/>
    <w:rsid w:val="00155F62"/>
    <w:rsid w:val="00155F96"/>
    <w:rsid w:val="0015607D"/>
    <w:rsid w:val="00156EF9"/>
    <w:rsid w:val="001572FB"/>
    <w:rsid w:val="001578C1"/>
    <w:rsid w:val="00160439"/>
    <w:rsid w:val="00160594"/>
    <w:rsid w:val="00160BF3"/>
    <w:rsid w:val="00161BB9"/>
    <w:rsid w:val="00161EE9"/>
    <w:rsid w:val="0016261D"/>
    <w:rsid w:val="00162F5F"/>
    <w:rsid w:val="001637EA"/>
    <w:rsid w:val="00163E5C"/>
    <w:rsid w:val="00163FCD"/>
    <w:rsid w:val="0016437E"/>
    <w:rsid w:val="001650F7"/>
    <w:rsid w:val="001651E5"/>
    <w:rsid w:val="00166994"/>
    <w:rsid w:val="00167956"/>
    <w:rsid w:val="00167C73"/>
    <w:rsid w:val="00167CA2"/>
    <w:rsid w:val="00167DF9"/>
    <w:rsid w:val="00170BE1"/>
    <w:rsid w:val="00170D15"/>
    <w:rsid w:val="00170EAF"/>
    <w:rsid w:val="0017109B"/>
    <w:rsid w:val="001713AA"/>
    <w:rsid w:val="0017235B"/>
    <w:rsid w:val="001724D5"/>
    <w:rsid w:val="0017262E"/>
    <w:rsid w:val="00172F0A"/>
    <w:rsid w:val="00174552"/>
    <w:rsid w:val="001753BC"/>
    <w:rsid w:val="0017546B"/>
    <w:rsid w:val="00175BAA"/>
    <w:rsid w:val="00175D14"/>
    <w:rsid w:val="00176552"/>
    <w:rsid w:val="00176B85"/>
    <w:rsid w:val="00176BB0"/>
    <w:rsid w:val="00177818"/>
    <w:rsid w:val="00180251"/>
    <w:rsid w:val="00180D65"/>
    <w:rsid w:val="001815EA"/>
    <w:rsid w:val="001819C5"/>
    <w:rsid w:val="00181B0C"/>
    <w:rsid w:val="00181FC2"/>
    <w:rsid w:val="001826D7"/>
    <w:rsid w:val="0018387E"/>
    <w:rsid w:val="0018566A"/>
    <w:rsid w:val="0018640B"/>
    <w:rsid w:val="00186B10"/>
    <w:rsid w:val="001875FF"/>
    <w:rsid w:val="00187602"/>
    <w:rsid w:val="00187870"/>
    <w:rsid w:val="00190B0E"/>
    <w:rsid w:val="0019185B"/>
    <w:rsid w:val="00191E00"/>
    <w:rsid w:val="00192F89"/>
    <w:rsid w:val="00194202"/>
    <w:rsid w:val="001944B8"/>
    <w:rsid w:val="00194508"/>
    <w:rsid w:val="001945B6"/>
    <w:rsid w:val="00195C4A"/>
    <w:rsid w:val="00195C5D"/>
    <w:rsid w:val="00195EF1"/>
    <w:rsid w:val="00196D71"/>
    <w:rsid w:val="001971F8"/>
    <w:rsid w:val="001972C4"/>
    <w:rsid w:val="001976F1"/>
    <w:rsid w:val="00197C76"/>
    <w:rsid w:val="001A0091"/>
    <w:rsid w:val="001A00D8"/>
    <w:rsid w:val="001A016F"/>
    <w:rsid w:val="001A0A93"/>
    <w:rsid w:val="001A0C3D"/>
    <w:rsid w:val="001A109D"/>
    <w:rsid w:val="001A1ABC"/>
    <w:rsid w:val="001A1C27"/>
    <w:rsid w:val="001A30E5"/>
    <w:rsid w:val="001A4318"/>
    <w:rsid w:val="001A44C2"/>
    <w:rsid w:val="001A470F"/>
    <w:rsid w:val="001A4787"/>
    <w:rsid w:val="001A4A5D"/>
    <w:rsid w:val="001A4D12"/>
    <w:rsid w:val="001A4E5A"/>
    <w:rsid w:val="001A60FB"/>
    <w:rsid w:val="001A6419"/>
    <w:rsid w:val="001A69F4"/>
    <w:rsid w:val="001A6A76"/>
    <w:rsid w:val="001A6E02"/>
    <w:rsid w:val="001A7A43"/>
    <w:rsid w:val="001A7FA4"/>
    <w:rsid w:val="001B0B30"/>
    <w:rsid w:val="001B10F8"/>
    <w:rsid w:val="001B14AD"/>
    <w:rsid w:val="001B176E"/>
    <w:rsid w:val="001B1C41"/>
    <w:rsid w:val="001B1E42"/>
    <w:rsid w:val="001B24FA"/>
    <w:rsid w:val="001B2AE0"/>
    <w:rsid w:val="001B425E"/>
    <w:rsid w:val="001B55FD"/>
    <w:rsid w:val="001B56F2"/>
    <w:rsid w:val="001B5930"/>
    <w:rsid w:val="001B5E55"/>
    <w:rsid w:val="001B6208"/>
    <w:rsid w:val="001B62AC"/>
    <w:rsid w:val="001B7A22"/>
    <w:rsid w:val="001B7D22"/>
    <w:rsid w:val="001B7D49"/>
    <w:rsid w:val="001C010C"/>
    <w:rsid w:val="001C0405"/>
    <w:rsid w:val="001C0424"/>
    <w:rsid w:val="001C04AF"/>
    <w:rsid w:val="001C07B8"/>
    <w:rsid w:val="001C0AEA"/>
    <w:rsid w:val="001C0B01"/>
    <w:rsid w:val="001C0EAB"/>
    <w:rsid w:val="001C11A0"/>
    <w:rsid w:val="001C1B8E"/>
    <w:rsid w:val="001C32C6"/>
    <w:rsid w:val="001C4558"/>
    <w:rsid w:val="001C4B53"/>
    <w:rsid w:val="001C4D81"/>
    <w:rsid w:val="001C54EB"/>
    <w:rsid w:val="001C5A59"/>
    <w:rsid w:val="001C61FA"/>
    <w:rsid w:val="001C691F"/>
    <w:rsid w:val="001C6B12"/>
    <w:rsid w:val="001C6D5E"/>
    <w:rsid w:val="001C7060"/>
    <w:rsid w:val="001C7532"/>
    <w:rsid w:val="001D03AB"/>
    <w:rsid w:val="001D14F8"/>
    <w:rsid w:val="001D1934"/>
    <w:rsid w:val="001D2106"/>
    <w:rsid w:val="001D2B87"/>
    <w:rsid w:val="001D342D"/>
    <w:rsid w:val="001D373C"/>
    <w:rsid w:val="001D48DD"/>
    <w:rsid w:val="001D4AAA"/>
    <w:rsid w:val="001D532C"/>
    <w:rsid w:val="001D5A84"/>
    <w:rsid w:val="001D641F"/>
    <w:rsid w:val="001D7029"/>
    <w:rsid w:val="001D70BF"/>
    <w:rsid w:val="001D7D8E"/>
    <w:rsid w:val="001E0579"/>
    <w:rsid w:val="001E08B5"/>
    <w:rsid w:val="001E116C"/>
    <w:rsid w:val="001E1921"/>
    <w:rsid w:val="001E1963"/>
    <w:rsid w:val="001E1AA1"/>
    <w:rsid w:val="001E1C53"/>
    <w:rsid w:val="001E2609"/>
    <w:rsid w:val="001E310B"/>
    <w:rsid w:val="001E318E"/>
    <w:rsid w:val="001E3BD5"/>
    <w:rsid w:val="001E3D1B"/>
    <w:rsid w:val="001E421E"/>
    <w:rsid w:val="001E42FE"/>
    <w:rsid w:val="001E46DA"/>
    <w:rsid w:val="001E4F4A"/>
    <w:rsid w:val="001E4F5C"/>
    <w:rsid w:val="001E5048"/>
    <w:rsid w:val="001E50C0"/>
    <w:rsid w:val="001E5B54"/>
    <w:rsid w:val="001E5C87"/>
    <w:rsid w:val="001E5F4D"/>
    <w:rsid w:val="001E6013"/>
    <w:rsid w:val="001E6F11"/>
    <w:rsid w:val="001E711E"/>
    <w:rsid w:val="001E79BA"/>
    <w:rsid w:val="001F09E7"/>
    <w:rsid w:val="001F1556"/>
    <w:rsid w:val="001F2240"/>
    <w:rsid w:val="001F2446"/>
    <w:rsid w:val="001F312B"/>
    <w:rsid w:val="001F40CE"/>
    <w:rsid w:val="001F4260"/>
    <w:rsid w:val="001F4D60"/>
    <w:rsid w:val="001F52D0"/>
    <w:rsid w:val="001F58B6"/>
    <w:rsid w:val="001F5D73"/>
    <w:rsid w:val="001F6393"/>
    <w:rsid w:val="001F66E9"/>
    <w:rsid w:val="001F6720"/>
    <w:rsid w:val="001F7730"/>
    <w:rsid w:val="001F79ED"/>
    <w:rsid w:val="001F7DAA"/>
    <w:rsid w:val="00200346"/>
    <w:rsid w:val="0020071A"/>
    <w:rsid w:val="00200A93"/>
    <w:rsid w:val="00200B71"/>
    <w:rsid w:val="00200CD9"/>
    <w:rsid w:val="00200F36"/>
    <w:rsid w:val="00200F81"/>
    <w:rsid w:val="0020133A"/>
    <w:rsid w:val="00201D69"/>
    <w:rsid w:val="002020D0"/>
    <w:rsid w:val="00202150"/>
    <w:rsid w:val="0020281F"/>
    <w:rsid w:val="002028D4"/>
    <w:rsid w:val="00202DE0"/>
    <w:rsid w:val="00202F6E"/>
    <w:rsid w:val="00203273"/>
    <w:rsid w:val="00203296"/>
    <w:rsid w:val="002040C4"/>
    <w:rsid w:val="0020425B"/>
    <w:rsid w:val="002047A2"/>
    <w:rsid w:val="002048A4"/>
    <w:rsid w:val="0020549B"/>
    <w:rsid w:val="00205E32"/>
    <w:rsid w:val="002063B5"/>
    <w:rsid w:val="0020718C"/>
    <w:rsid w:val="00207390"/>
    <w:rsid w:val="00207A96"/>
    <w:rsid w:val="00207E41"/>
    <w:rsid w:val="00210417"/>
    <w:rsid w:val="00210D20"/>
    <w:rsid w:val="00211855"/>
    <w:rsid w:val="00213716"/>
    <w:rsid w:val="00213CA8"/>
    <w:rsid w:val="00213D5F"/>
    <w:rsid w:val="00213DFA"/>
    <w:rsid w:val="002141B9"/>
    <w:rsid w:val="00214588"/>
    <w:rsid w:val="00214D8F"/>
    <w:rsid w:val="00214D95"/>
    <w:rsid w:val="00214EA1"/>
    <w:rsid w:val="002166F8"/>
    <w:rsid w:val="00217371"/>
    <w:rsid w:val="00217457"/>
    <w:rsid w:val="00217493"/>
    <w:rsid w:val="00217E24"/>
    <w:rsid w:val="002204AD"/>
    <w:rsid w:val="002213C1"/>
    <w:rsid w:val="00221C7A"/>
    <w:rsid w:val="00221FE4"/>
    <w:rsid w:val="002222F0"/>
    <w:rsid w:val="002223CA"/>
    <w:rsid w:val="0022297C"/>
    <w:rsid w:val="0022312B"/>
    <w:rsid w:val="00223B65"/>
    <w:rsid w:val="002243BF"/>
    <w:rsid w:val="0022484A"/>
    <w:rsid w:val="00224A47"/>
    <w:rsid w:val="00224F25"/>
    <w:rsid w:val="0022560A"/>
    <w:rsid w:val="00226450"/>
    <w:rsid w:val="002265A1"/>
    <w:rsid w:val="002271C5"/>
    <w:rsid w:val="002279D4"/>
    <w:rsid w:val="00227DC3"/>
    <w:rsid w:val="00227DCF"/>
    <w:rsid w:val="002301AA"/>
    <w:rsid w:val="002307B2"/>
    <w:rsid w:val="002308C2"/>
    <w:rsid w:val="0023193A"/>
    <w:rsid w:val="00231C0E"/>
    <w:rsid w:val="00232CF8"/>
    <w:rsid w:val="00233329"/>
    <w:rsid w:val="0023352D"/>
    <w:rsid w:val="002337A7"/>
    <w:rsid w:val="0023414D"/>
    <w:rsid w:val="002348CA"/>
    <w:rsid w:val="0023646D"/>
    <w:rsid w:val="00236544"/>
    <w:rsid w:val="0023670E"/>
    <w:rsid w:val="00236B7B"/>
    <w:rsid w:val="002375AB"/>
    <w:rsid w:val="00237DCD"/>
    <w:rsid w:val="0024074F"/>
    <w:rsid w:val="00240A01"/>
    <w:rsid w:val="0024117B"/>
    <w:rsid w:val="00241898"/>
    <w:rsid w:val="00241A33"/>
    <w:rsid w:val="00241CF8"/>
    <w:rsid w:val="00241F14"/>
    <w:rsid w:val="002424A2"/>
    <w:rsid w:val="00242974"/>
    <w:rsid w:val="00242FE5"/>
    <w:rsid w:val="0024383C"/>
    <w:rsid w:val="00243D59"/>
    <w:rsid w:val="00243DFF"/>
    <w:rsid w:val="00243ED9"/>
    <w:rsid w:val="00245BA4"/>
    <w:rsid w:val="002464EA"/>
    <w:rsid w:val="00246EF1"/>
    <w:rsid w:val="00251208"/>
    <w:rsid w:val="002513E4"/>
    <w:rsid w:val="002514E9"/>
    <w:rsid w:val="00251B95"/>
    <w:rsid w:val="00253505"/>
    <w:rsid w:val="00253D51"/>
    <w:rsid w:val="002552F7"/>
    <w:rsid w:val="00255D0F"/>
    <w:rsid w:val="00255FBA"/>
    <w:rsid w:val="0025604B"/>
    <w:rsid w:val="00256596"/>
    <w:rsid w:val="0025673A"/>
    <w:rsid w:val="00256CB8"/>
    <w:rsid w:val="00256FCD"/>
    <w:rsid w:val="0025735A"/>
    <w:rsid w:val="002573CF"/>
    <w:rsid w:val="00257EF8"/>
    <w:rsid w:val="002601AB"/>
    <w:rsid w:val="00261002"/>
    <w:rsid w:val="00261D18"/>
    <w:rsid w:val="0026215A"/>
    <w:rsid w:val="00262891"/>
    <w:rsid w:val="00262D33"/>
    <w:rsid w:val="0026314C"/>
    <w:rsid w:val="00263AD1"/>
    <w:rsid w:val="002652FA"/>
    <w:rsid w:val="0026654D"/>
    <w:rsid w:val="0026667F"/>
    <w:rsid w:val="00267310"/>
    <w:rsid w:val="00267F87"/>
    <w:rsid w:val="002700AC"/>
    <w:rsid w:val="002701C8"/>
    <w:rsid w:val="0027081B"/>
    <w:rsid w:val="002719E5"/>
    <w:rsid w:val="002725C0"/>
    <w:rsid w:val="00272714"/>
    <w:rsid w:val="002732A0"/>
    <w:rsid w:val="00273732"/>
    <w:rsid w:val="002738A4"/>
    <w:rsid w:val="0027414D"/>
    <w:rsid w:val="002762AD"/>
    <w:rsid w:val="002778CD"/>
    <w:rsid w:val="00277E51"/>
    <w:rsid w:val="00280558"/>
    <w:rsid w:val="00280F9F"/>
    <w:rsid w:val="0028153D"/>
    <w:rsid w:val="0028164C"/>
    <w:rsid w:val="00281A6C"/>
    <w:rsid w:val="002823C2"/>
    <w:rsid w:val="002826F3"/>
    <w:rsid w:val="00282972"/>
    <w:rsid w:val="00283055"/>
    <w:rsid w:val="00283CF4"/>
    <w:rsid w:val="00284076"/>
    <w:rsid w:val="002840B6"/>
    <w:rsid w:val="002842B9"/>
    <w:rsid w:val="002843B4"/>
    <w:rsid w:val="00284467"/>
    <w:rsid w:val="00284781"/>
    <w:rsid w:val="002848BA"/>
    <w:rsid w:val="00284DA6"/>
    <w:rsid w:val="002859B0"/>
    <w:rsid w:val="00286600"/>
    <w:rsid w:val="0028722D"/>
    <w:rsid w:val="00287513"/>
    <w:rsid w:val="0029027A"/>
    <w:rsid w:val="002904C2"/>
    <w:rsid w:val="0029074B"/>
    <w:rsid w:val="00290A45"/>
    <w:rsid w:val="0029147D"/>
    <w:rsid w:val="002927E9"/>
    <w:rsid w:val="00292C3B"/>
    <w:rsid w:val="002939AC"/>
    <w:rsid w:val="00293B36"/>
    <w:rsid w:val="00294718"/>
    <w:rsid w:val="002947DF"/>
    <w:rsid w:val="00294D90"/>
    <w:rsid w:val="00294E4D"/>
    <w:rsid w:val="0029617C"/>
    <w:rsid w:val="002966F2"/>
    <w:rsid w:val="00296D17"/>
    <w:rsid w:val="002971E5"/>
    <w:rsid w:val="00297376"/>
    <w:rsid w:val="00297427"/>
    <w:rsid w:val="00297DEB"/>
    <w:rsid w:val="002A0404"/>
    <w:rsid w:val="002A06EA"/>
    <w:rsid w:val="002A0EDD"/>
    <w:rsid w:val="002A173E"/>
    <w:rsid w:val="002A1D5A"/>
    <w:rsid w:val="002A364B"/>
    <w:rsid w:val="002A489D"/>
    <w:rsid w:val="002A4E89"/>
    <w:rsid w:val="002A4F26"/>
    <w:rsid w:val="002A5ADA"/>
    <w:rsid w:val="002A7482"/>
    <w:rsid w:val="002A76EE"/>
    <w:rsid w:val="002A798E"/>
    <w:rsid w:val="002B0296"/>
    <w:rsid w:val="002B0599"/>
    <w:rsid w:val="002B05A8"/>
    <w:rsid w:val="002B0822"/>
    <w:rsid w:val="002B0930"/>
    <w:rsid w:val="002B0E4B"/>
    <w:rsid w:val="002B0FF6"/>
    <w:rsid w:val="002B1AB9"/>
    <w:rsid w:val="002B1E33"/>
    <w:rsid w:val="002B2509"/>
    <w:rsid w:val="002B31C9"/>
    <w:rsid w:val="002B3241"/>
    <w:rsid w:val="002B3957"/>
    <w:rsid w:val="002B3A95"/>
    <w:rsid w:val="002B3AC0"/>
    <w:rsid w:val="002B50D5"/>
    <w:rsid w:val="002B60D9"/>
    <w:rsid w:val="002B6241"/>
    <w:rsid w:val="002B6EFD"/>
    <w:rsid w:val="002B7097"/>
    <w:rsid w:val="002B7E9D"/>
    <w:rsid w:val="002C0682"/>
    <w:rsid w:val="002C0AF4"/>
    <w:rsid w:val="002C0DDE"/>
    <w:rsid w:val="002C1B3B"/>
    <w:rsid w:val="002C2C8B"/>
    <w:rsid w:val="002C3012"/>
    <w:rsid w:val="002C3715"/>
    <w:rsid w:val="002C4673"/>
    <w:rsid w:val="002C5B41"/>
    <w:rsid w:val="002C60B2"/>
    <w:rsid w:val="002C626B"/>
    <w:rsid w:val="002C6E12"/>
    <w:rsid w:val="002C705B"/>
    <w:rsid w:val="002C7B8A"/>
    <w:rsid w:val="002C7C0E"/>
    <w:rsid w:val="002D04CD"/>
    <w:rsid w:val="002D075A"/>
    <w:rsid w:val="002D0F67"/>
    <w:rsid w:val="002D334F"/>
    <w:rsid w:val="002D345B"/>
    <w:rsid w:val="002D4538"/>
    <w:rsid w:val="002D49A5"/>
    <w:rsid w:val="002D4BAF"/>
    <w:rsid w:val="002D4C11"/>
    <w:rsid w:val="002D522D"/>
    <w:rsid w:val="002D551D"/>
    <w:rsid w:val="002D5683"/>
    <w:rsid w:val="002D59BA"/>
    <w:rsid w:val="002D6B59"/>
    <w:rsid w:val="002D728E"/>
    <w:rsid w:val="002D732B"/>
    <w:rsid w:val="002D747D"/>
    <w:rsid w:val="002E12C7"/>
    <w:rsid w:val="002E282A"/>
    <w:rsid w:val="002E2B85"/>
    <w:rsid w:val="002E2F99"/>
    <w:rsid w:val="002E34BC"/>
    <w:rsid w:val="002E6A20"/>
    <w:rsid w:val="002E6C11"/>
    <w:rsid w:val="002E73A4"/>
    <w:rsid w:val="002F01FF"/>
    <w:rsid w:val="002F08EA"/>
    <w:rsid w:val="002F0A92"/>
    <w:rsid w:val="002F0BA0"/>
    <w:rsid w:val="002F127A"/>
    <w:rsid w:val="002F21BD"/>
    <w:rsid w:val="002F252E"/>
    <w:rsid w:val="002F2536"/>
    <w:rsid w:val="002F2842"/>
    <w:rsid w:val="002F347B"/>
    <w:rsid w:val="002F39B4"/>
    <w:rsid w:val="002F44B5"/>
    <w:rsid w:val="002F4721"/>
    <w:rsid w:val="002F512E"/>
    <w:rsid w:val="002F6DA3"/>
    <w:rsid w:val="002F793B"/>
    <w:rsid w:val="002F7D0A"/>
    <w:rsid w:val="00300599"/>
    <w:rsid w:val="00300680"/>
    <w:rsid w:val="00300978"/>
    <w:rsid w:val="003019C6"/>
    <w:rsid w:val="00301DF2"/>
    <w:rsid w:val="00302045"/>
    <w:rsid w:val="003022B9"/>
    <w:rsid w:val="003023FF"/>
    <w:rsid w:val="003034D4"/>
    <w:rsid w:val="0030446F"/>
    <w:rsid w:val="0030467D"/>
    <w:rsid w:val="003063B7"/>
    <w:rsid w:val="003068C3"/>
    <w:rsid w:val="003071E3"/>
    <w:rsid w:val="00307D7E"/>
    <w:rsid w:val="00310804"/>
    <w:rsid w:val="00310BEC"/>
    <w:rsid w:val="00311336"/>
    <w:rsid w:val="0031217F"/>
    <w:rsid w:val="00312AD8"/>
    <w:rsid w:val="00312ECA"/>
    <w:rsid w:val="00313E41"/>
    <w:rsid w:val="00313F3C"/>
    <w:rsid w:val="00314293"/>
    <w:rsid w:val="00314871"/>
    <w:rsid w:val="003151A7"/>
    <w:rsid w:val="00315EF6"/>
    <w:rsid w:val="00315F07"/>
    <w:rsid w:val="0031663C"/>
    <w:rsid w:val="00316BAD"/>
    <w:rsid w:val="00320B8D"/>
    <w:rsid w:val="00320C72"/>
    <w:rsid w:val="0032168D"/>
    <w:rsid w:val="003218F4"/>
    <w:rsid w:val="00321C92"/>
    <w:rsid w:val="00321CA6"/>
    <w:rsid w:val="00324BA5"/>
    <w:rsid w:val="00324C96"/>
    <w:rsid w:val="0032598E"/>
    <w:rsid w:val="00326961"/>
    <w:rsid w:val="00327722"/>
    <w:rsid w:val="00327902"/>
    <w:rsid w:val="0033060F"/>
    <w:rsid w:val="00330739"/>
    <w:rsid w:val="0033099E"/>
    <w:rsid w:val="00330EDB"/>
    <w:rsid w:val="0033118F"/>
    <w:rsid w:val="00331349"/>
    <w:rsid w:val="003322AC"/>
    <w:rsid w:val="0033272E"/>
    <w:rsid w:val="00332775"/>
    <w:rsid w:val="00332F61"/>
    <w:rsid w:val="003345AE"/>
    <w:rsid w:val="003356B8"/>
    <w:rsid w:val="0033607A"/>
    <w:rsid w:val="00336E02"/>
    <w:rsid w:val="00337558"/>
    <w:rsid w:val="00337D14"/>
    <w:rsid w:val="00337E9F"/>
    <w:rsid w:val="00340055"/>
    <w:rsid w:val="00340CC2"/>
    <w:rsid w:val="00341A1C"/>
    <w:rsid w:val="00341D81"/>
    <w:rsid w:val="00342AB4"/>
    <w:rsid w:val="003431E2"/>
    <w:rsid w:val="003431E8"/>
    <w:rsid w:val="00343E9C"/>
    <w:rsid w:val="00344CB9"/>
    <w:rsid w:val="00344FD6"/>
    <w:rsid w:val="003450F7"/>
    <w:rsid w:val="00345DD4"/>
    <w:rsid w:val="0035107E"/>
    <w:rsid w:val="00351A94"/>
    <w:rsid w:val="0035326D"/>
    <w:rsid w:val="00354202"/>
    <w:rsid w:val="003549CA"/>
    <w:rsid w:val="00355DAC"/>
    <w:rsid w:val="00356011"/>
    <w:rsid w:val="0035708A"/>
    <w:rsid w:val="003570FC"/>
    <w:rsid w:val="003574C6"/>
    <w:rsid w:val="003577C8"/>
    <w:rsid w:val="00357DC5"/>
    <w:rsid w:val="00357F5E"/>
    <w:rsid w:val="00360137"/>
    <w:rsid w:val="00360206"/>
    <w:rsid w:val="0036062B"/>
    <w:rsid w:val="00360D49"/>
    <w:rsid w:val="003613B2"/>
    <w:rsid w:val="003616A5"/>
    <w:rsid w:val="00361706"/>
    <w:rsid w:val="0036177D"/>
    <w:rsid w:val="00362B54"/>
    <w:rsid w:val="003630FE"/>
    <w:rsid w:val="00363AD8"/>
    <w:rsid w:val="0036408E"/>
    <w:rsid w:val="00364653"/>
    <w:rsid w:val="003655E6"/>
    <w:rsid w:val="00366826"/>
    <w:rsid w:val="0036754C"/>
    <w:rsid w:val="00370186"/>
    <w:rsid w:val="00370DF0"/>
    <w:rsid w:val="00371577"/>
    <w:rsid w:val="0037223A"/>
    <w:rsid w:val="0037225F"/>
    <w:rsid w:val="003723D2"/>
    <w:rsid w:val="0037262A"/>
    <w:rsid w:val="00373208"/>
    <w:rsid w:val="003739FD"/>
    <w:rsid w:val="00373B10"/>
    <w:rsid w:val="00373D36"/>
    <w:rsid w:val="00374A0B"/>
    <w:rsid w:val="00375982"/>
    <w:rsid w:val="00375D4F"/>
    <w:rsid w:val="003764B0"/>
    <w:rsid w:val="0037697A"/>
    <w:rsid w:val="003777E0"/>
    <w:rsid w:val="003802D9"/>
    <w:rsid w:val="00380E77"/>
    <w:rsid w:val="00381297"/>
    <w:rsid w:val="00381A1A"/>
    <w:rsid w:val="00381E12"/>
    <w:rsid w:val="00382A49"/>
    <w:rsid w:val="00382FDC"/>
    <w:rsid w:val="003830BE"/>
    <w:rsid w:val="003832DD"/>
    <w:rsid w:val="003840A1"/>
    <w:rsid w:val="003848E1"/>
    <w:rsid w:val="003848E9"/>
    <w:rsid w:val="003849A1"/>
    <w:rsid w:val="00384FF1"/>
    <w:rsid w:val="00385C34"/>
    <w:rsid w:val="00386370"/>
    <w:rsid w:val="00386474"/>
    <w:rsid w:val="003866A9"/>
    <w:rsid w:val="0038677D"/>
    <w:rsid w:val="00387046"/>
    <w:rsid w:val="003877AD"/>
    <w:rsid w:val="00390506"/>
    <w:rsid w:val="003905EE"/>
    <w:rsid w:val="00390B1A"/>
    <w:rsid w:val="00390BE3"/>
    <w:rsid w:val="00390D65"/>
    <w:rsid w:val="003911B4"/>
    <w:rsid w:val="00391219"/>
    <w:rsid w:val="0039121A"/>
    <w:rsid w:val="003916F4"/>
    <w:rsid w:val="0039170F"/>
    <w:rsid w:val="00392473"/>
    <w:rsid w:val="003946B6"/>
    <w:rsid w:val="00394B57"/>
    <w:rsid w:val="00395B5D"/>
    <w:rsid w:val="0039663F"/>
    <w:rsid w:val="00396895"/>
    <w:rsid w:val="00397471"/>
    <w:rsid w:val="00397C4E"/>
    <w:rsid w:val="00397D00"/>
    <w:rsid w:val="003A1786"/>
    <w:rsid w:val="003A219A"/>
    <w:rsid w:val="003A2742"/>
    <w:rsid w:val="003A33F7"/>
    <w:rsid w:val="003A3804"/>
    <w:rsid w:val="003A54C1"/>
    <w:rsid w:val="003A5C65"/>
    <w:rsid w:val="003A5FA5"/>
    <w:rsid w:val="003A679C"/>
    <w:rsid w:val="003A747D"/>
    <w:rsid w:val="003A77AC"/>
    <w:rsid w:val="003A783B"/>
    <w:rsid w:val="003A7869"/>
    <w:rsid w:val="003A7A10"/>
    <w:rsid w:val="003A7EEA"/>
    <w:rsid w:val="003A7F9F"/>
    <w:rsid w:val="003B0921"/>
    <w:rsid w:val="003B0B99"/>
    <w:rsid w:val="003B0FEA"/>
    <w:rsid w:val="003B19C2"/>
    <w:rsid w:val="003B1AD0"/>
    <w:rsid w:val="003B1B71"/>
    <w:rsid w:val="003B2096"/>
    <w:rsid w:val="003B2906"/>
    <w:rsid w:val="003B3280"/>
    <w:rsid w:val="003B3732"/>
    <w:rsid w:val="003B39A4"/>
    <w:rsid w:val="003B430E"/>
    <w:rsid w:val="003B4D95"/>
    <w:rsid w:val="003B5F4E"/>
    <w:rsid w:val="003B6B76"/>
    <w:rsid w:val="003B72D7"/>
    <w:rsid w:val="003B769B"/>
    <w:rsid w:val="003B7BFA"/>
    <w:rsid w:val="003B7F55"/>
    <w:rsid w:val="003C0193"/>
    <w:rsid w:val="003C0746"/>
    <w:rsid w:val="003C0953"/>
    <w:rsid w:val="003C09A1"/>
    <w:rsid w:val="003C1343"/>
    <w:rsid w:val="003C16ED"/>
    <w:rsid w:val="003C240D"/>
    <w:rsid w:val="003C38F0"/>
    <w:rsid w:val="003C3AC7"/>
    <w:rsid w:val="003C3DFA"/>
    <w:rsid w:val="003C4E0B"/>
    <w:rsid w:val="003C59EC"/>
    <w:rsid w:val="003C5E88"/>
    <w:rsid w:val="003C63BF"/>
    <w:rsid w:val="003C7696"/>
    <w:rsid w:val="003C789D"/>
    <w:rsid w:val="003C7BBB"/>
    <w:rsid w:val="003C7DAC"/>
    <w:rsid w:val="003D0357"/>
    <w:rsid w:val="003D05DB"/>
    <w:rsid w:val="003D084B"/>
    <w:rsid w:val="003D0E0A"/>
    <w:rsid w:val="003D1494"/>
    <w:rsid w:val="003D1D3D"/>
    <w:rsid w:val="003D22F6"/>
    <w:rsid w:val="003D26BE"/>
    <w:rsid w:val="003D2837"/>
    <w:rsid w:val="003D2DB1"/>
    <w:rsid w:val="003D3214"/>
    <w:rsid w:val="003D329E"/>
    <w:rsid w:val="003D4BA9"/>
    <w:rsid w:val="003D4ECF"/>
    <w:rsid w:val="003D5271"/>
    <w:rsid w:val="003D5453"/>
    <w:rsid w:val="003D5617"/>
    <w:rsid w:val="003D597B"/>
    <w:rsid w:val="003D5AFC"/>
    <w:rsid w:val="003D7ACA"/>
    <w:rsid w:val="003D7AF6"/>
    <w:rsid w:val="003D7B99"/>
    <w:rsid w:val="003D7C0C"/>
    <w:rsid w:val="003E076B"/>
    <w:rsid w:val="003E0AEA"/>
    <w:rsid w:val="003E15CE"/>
    <w:rsid w:val="003E357F"/>
    <w:rsid w:val="003E39F0"/>
    <w:rsid w:val="003E44E4"/>
    <w:rsid w:val="003E4961"/>
    <w:rsid w:val="003E49E7"/>
    <w:rsid w:val="003E50DF"/>
    <w:rsid w:val="003E74D0"/>
    <w:rsid w:val="003E7A6D"/>
    <w:rsid w:val="003E7A8C"/>
    <w:rsid w:val="003E7AF9"/>
    <w:rsid w:val="003F05B7"/>
    <w:rsid w:val="003F0C09"/>
    <w:rsid w:val="003F0DA5"/>
    <w:rsid w:val="003F11B8"/>
    <w:rsid w:val="003F175A"/>
    <w:rsid w:val="003F2231"/>
    <w:rsid w:val="003F2D11"/>
    <w:rsid w:val="003F339C"/>
    <w:rsid w:val="003F3F79"/>
    <w:rsid w:val="003F4B2C"/>
    <w:rsid w:val="003F63F2"/>
    <w:rsid w:val="003F6531"/>
    <w:rsid w:val="003F7B6D"/>
    <w:rsid w:val="00400834"/>
    <w:rsid w:val="00400E2A"/>
    <w:rsid w:val="004013D6"/>
    <w:rsid w:val="0040179E"/>
    <w:rsid w:val="00401A12"/>
    <w:rsid w:val="00402593"/>
    <w:rsid w:val="00402BB3"/>
    <w:rsid w:val="00403ED6"/>
    <w:rsid w:val="00404050"/>
    <w:rsid w:val="0040434C"/>
    <w:rsid w:val="00404FE1"/>
    <w:rsid w:val="0040522C"/>
    <w:rsid w:val="004055B6"/>
    <w:rsid w:val="004056B0"/>
    <w:rsid w:val="00405E35"/>
    <w:rsid w:val="00405ED3"/>
    <w:rsid w:val="004060E2"/>
    <w:rsid w:val="0040691C"/>
    <w:rsid w:val="00406BE4"/>
    <w:rsid w:val="00406E7F"/>
    <w:rsid w:val="00407057"/>
    <w:rsid w:val="00410F6E"/>
    <w:rsid w:val="00411FA0"/>
    <w:rsid w:val="00412A28"/>
    <w:rsid w:val="00412C3D"/>
    <w:rsid w:val="00413164"/>
    <w:rsid w:val="004135E0"/>
    <w:rsid w:val="004138A3"/>
    <w:rsid w:val="00414CDA"/>
    <w:rsid w:val="004150CF"/>
    <w:rsid w:val="004153D9"/>
    <w:rsid w:val="00416421"/>
    <w:rsid w:val="0041657B"/>
    <w:rsid w:val="00416F5B"/>
    <w:rsid w:val="004172B3"/>
    <w:rsid w:val="0041732C"/>
    <w:rsid w:val="0041770E"/>
    <w:rsid w:val="00417E88"/>
    <w:rsid w:val="00420696"/>
    <w:rsid w:val="00420D99"/>
    <w:rsid w:val="00421786"/>
    <w:rsid w:val="00421F85"/>
    <w:rsid w:val="004222C0"/>
    <w:rsid w:val="00423467"/>
    <w:rsid w:val="00423BEF"/>
    <w:rsid w:val="00424D83"/>
    <w:rsid w:val="00425842"/>
    <w:rsid w:val="00425D29"/>
    <w:rsid w:val="00425E24"/>
    <w:rsid w:val="004274A9"/>
    <w:rsid w:val="00427717"/>
    <w:rsid w:val="00427F92"/>
    <w:rsid w:val="004300AA"/>
    <w:rsid w:val="004301DF"/>
    <w:rsid w:val="00430479"/>
    <w:rsid w:val="00430AB8"/>
    <w:rsid w:val="00430DFB"/>
    <w:rsid w:val="00430F6D"/>
    <w:rsid w:val="00431305"/>
    <w:rsid w:val="00431319"/>
    <w:rsid w:val="0043151D"/>
    <w:rsid w:val="00431B53"/>
    <w:rsid w:val="00432688"/>
    <w:rsid w:val="00432F4C"/>
    <w:rsid w:val="00433C5B"/>
    <w:rsid w:val="00433DF5"/>
    <w:rsid w:val="0043434E"/>
    <w:rsid w:val="004347B0"/>
    <w:rsid w:val="00436DEB"/>
    <w:rsid w:val="004376BD"/>
    <w:rsid w:val="00437D92"/>
    <w:rsid w:val="00440C98"/>
    <w:rsid w:val="00441A66"/>
    <w:rsid w:val="00441DC9"/>
    <w:rsid w:val="00441F21"/>
    <w:rsid w:val="0044204B"/>
    <w:rsid w:val="004424B3"/>
    <w:rsid w:val="004427C4"/>
    <w:rsid w:val="00443163"/>
    <w:rsid w:val="00443375"/>
    <w:rsid w:val="00444A93"/>
    <w:rsid w:val="00445011"/>
    <w:rsid w:val="00445064"/>
    <w:rsid w:val="004460C4"/>
    <w:rsid w:val="0044655C"/>
    <w:rsid w:val="004466AB"/>
    <w:rsid w:val="00447D0A"/>
    <w:rsid w:val="004517F7"/>
    <w:rsid w:val="00451D25"/>
    <w:rsid w:val="00451DC4"/>
    <w:rsid w:val="004526EA"/>
    <w:rsid w:val="0045449B"/>
    <w:rsid w:val="00455400"/>
    <w:rsid w:val="0045589B"/>
    <w:rsid w:val="00456463"/>
    <w:rsid w:val="00456EAB"/>
    <w:rsid w:val="004572B5"/>
    <w:rsid w:val="00457741"/>
    <w:rsid w:val="00457A3B"/>
    <w:rsid w:val="00460676"/>
    <w:rsid w:val="004607A5"/>
    <w:rsid w:val="00461254"/>
    <w:rsid w:val="004615A7"/>
    <w:rsid w:val="004615CA"/>
    <w:rsid w:val="00461BCA"/>
    <w:rsid w:val="0046239E"/>
    <w:rsid w:val="0046261A"/>
    <w:rsid w:val="0046294A"/>
    <w:rsid w:val="004634CD"/>
    <w:rsid w:val="0046358D"/>
    <w:rsid w:val="00463B90"/>
    <w:rsid w:val="004641C7"/>
    <w:rsid w:val="004642B3"/>
    <w:rsid w:val="0046444D"/>
    <w:rsid w:val="0046485D"/>
    <w:rsid w:val="0046547C"/>
    <w:rsid w:val="00465791"/>
    <w:rsid w:val="00465844"/>
    <w:rsid w:val="004658B8"/>
    <w:rsid w:val="00465A27"/>
    <w:rsid w:val="00466B58"/>
    <w:rsid w:val="004674A5"/>
    <w:rsid w:val="00467681"/>
    <w:rsid w:val="00467FEA"/>
    <w:rsid w:val="0047049F"/>
    <w:rsid w:val="00470CFC"/>
    <w:rsid w:val="00471540"/>
    <w:rsid w:val="00471876"/>
    <w:rsid w:val="00472217"/>
    <w:rsid w:val="00473B29"/>
    <w:rsid w:val="00474FF4"/>
    <w:rsid w:val="004751EE"/>
    <w:rsid w:val="0047607E"/>
    <w:rsid w:val="004762E8"/>
    <w:rsid w:val="0047678C"/>
    <w:rsid w:val="00476A70"/>
    <w:rsid w:val="004778B2"/>
    <w:rsid w:val="00477A95"/>
    <w:rsid w:val="00481843"/>
    <w:rsid w:val="00481A0A"/>
    <w:rsid w:val="00482491"/>
    <w:rsid w:val="00482E2D"/>
    <w:rsid w:val="004839A9"/>
    <w:rsid w:val="00483DB9"/>
    <w:rsid w:val="00484D9A"/>
    <w:rsid w:val="004852E3"/>
    <w:rsid w:val="00485AE1"/>
    <w:rsid w:val="00486A0A"/>
    <w:rsid w:val="00486CB3"/>
    <w:rsid w:val="00486FC8"/>
    <w:rsid w:val="0048726A"/>
    <w:rsid w:val="00487821"/>
    <w:rsid w:val="00487C88"/>
    <w:rsid w:val="00490DE0"/>
    <w:rsid w:val="00491722"/>
    <w:rsid w:val="00491A6E"/>
    <w:rsid w:val="004922F2"/>
    <w:rsid w:val="00492330"/>
    <w:rsid w:val="004925C3"/>
    <w:rsid w:val="0049273C"/>
    <w:rsid w:val="00492742"/>
    <w:rsid w:val="004937DF"/>
    <w:rsid w:val="0049462E"/>
    <w:rsid w:val="00494D4E"/>
    <w:rsid w:val="0049549B"/>
    <w:rsid w:val="00495B67"/>
    <w:rsid w:val="00495C32"/>
    <w:rsid w:val="00496936"/>
    <w:rsid w:val="004974CB"/>
    <w:rsid w:val="00497687"/>
    <w:rsid w:val="00497B21"/>
    <w:rsid w:val="00497C3A"/>
    <w:rsid w:val="004A00B5"/>
    <w:rsid w:val="004A03A8"/>
    <w:rsid w:val="004A0995"/>
    <w:rsid w:val="004A18C2"/>
    <w:rsid w:val="004A27D7"/>
    <w:rsid w:val="004A2CA0"/>
    <w:rsid w:val="004A31BB"/>
    <w:rsid w:val="004A3599"/>
    <w:rsid w:val="004A360A"/>
    <w:rsid w:val="004A395F"/>
    <w:rsid w:val="004A3D65"/>
    <w:rsid w:val="004A3FAE"/>
    <w:rsid w:val="004A3FF9"/>
    <w:rsid w:val="004A4236"/>
    <w:rsid w:val="004A45F9"/>
    <w:rsid w:val="004A5DB3"/>
    <w:rsid w:val="004A5E05"/>
    <w:rsid w:val="004A722B"/>
    <w:rsid w:val="004A7E9B"/>
    <w:rsid w:val="004B0409"/>
    <w:rsid w:val="004B0529"/>
    <w:rsid w:val="004B059C"/>
    <w:rsid w:val="004B17BF"/>
    <w:rsid w:val="004B1BCA"/>
    <w:rsid w:val="004B1CE9"/>
    <w:rsid w:val="004B21F1"/>
    <w:rsid w:val="004B24AA"/>
    <w:rsid w:val="004B30B1"/>
    <w:rsid w:val="004B32B5"/>
    <w:rsid w:val="004B32E0"/>
    <w:rsid w:val="004B355D"/>
    <w:rsid w:val="004B39BF"/>
    <w:rsid w:val="004B5860"/>
    <w:rsid w:val="004B5E7A"/>
    <w:rsid w:val="004B655D"/>
    <w:rsid w:val="004B7845"/>
    <w:rsid w:val="004B79AD"/>
    <w:rsid w:val="004B7C1C"/>
    <w:rsid w:val="004B7D7F"/>
    <w:rsid w:val="004B7F68"/>
    <w:rsid w:val="004C02AE"/>
    <w:rsid w:val="004C0E5D"/>
    <w:rsid w:val="004C17A0"/>
    <w:rsid w:val="004C1BDD"/>
    <w:rsid w:val="004C21C3"/>
    <w:rsid w:val="004C2FC5"/>
    <w:rsid w:val="004C346F"/>
    <w:rsid w:val="004C3503"/>
    <w:rsid w:val="004C3FB4"/>
    <w:rsid w:val="004C613C"/>
    <w:rsid w:val="004C615B"/>
    <w:rsid w:val="004C6860"/>
    <w:rsid w:val="004C69E0"/>
    <w:rsid w:val="004C6D15"/>
    <w:rsid w:val="004C7499"/>
    <w:rsid w:val="004C777B"/>
    <w:rsid w:val="004C7C3A"/>
    <w:rsid w:val="004C7FAB"/>
    <w:rsid w:val="004D0016"/>
    <w:rsid w:val="004D02B6"/>
    <w:rsid w:val="004D0B53"/>
    <w:rsid w:val="004D105E"/>
    <w:rsid w:val="004D14AA"/>
    <w:rsid w:val="004D18F7"/>
    <w:rsid w:val="004D1CDB"/>
    <w:rsid w:val="004D2043"/>
    <w:rsid w:val="004D2BA5"/>
    <w:rsid w:val="004D32AF"/>
    <w:rsid w:val="004D3640"/>
    <w:rsid w:val="004D3FBC"/>
    <w:rsid w:val="004D43B4"/>
    <w:rsid w:val="004D5A34"/>
    <w:rsid w:val="004D6121"/>
    <w:rsid w:val="004D6572"/>
    <w:rsid w:val="004D6DE1"/>
    <w:rsid w:val="004D6E30"/>
    <w:rsid w:val="004D735D"/>
    <w:rsid w:val="004D7361"/>
    <w:rsid w:val="004D7379"/>
    <w:rsid w:val="004D757F"/>
    <w:rsid w:val="004D7729"/>
    <w:rsid w:val="004D7B8D"/>
    <w:rsid w:val="004D7FF9"/>
    <w:rsid w:val="004E0357"/>
    <w:rsid w:val="004E0B61"/>
    <w:rsid w:val="004E12D6"/>
    <w:rsid w:val="004E1965"/>
    <w:rsid w:val="004E3797"/>
    <w:rsid w:val="004E3E8D"/>
    <w:rsid w:val="004E3F76"/>
    <w:rsid w:val="004E42D1"/>
    <w:rsid w:val="004E5AA1"/>
    <w:rsid w:val="004E65D7"/>
    <w:rsid w:val="004E6B7E"/>
    <w:rsid w:val="004E6CEB"/>
    <w:rsid w:val="004E6F43"/>
    <w:rsid w:val="004E6FC5"/>
    <w:rsid w:val="004E72B8"/>
    <w:rsid w:val="004F002F"/>
    <w:rsid w:val="004F0588"/>
    <w:rsid w:val="004F07D7"/>
    <w:rsid w:val="004F0CC2"/>
    <w:rsid w:val="004F129A"/>
    <w:rsid w:val="004F1839"/>
    <w:rsid w:val="004F1B5F"/>
    <w:rsid w:val="004F279C"/>
    <w:rsid w:val="004F2DA4"/>
    <w:rsid w:val="004F30B1"/>
    <w:rsid w:val="004F3FEB"/>
    <w:rsid w:val="004F5A66"/>
    <w:rsid w:val="004F5D9B"/>
    <w:rsid w:val="004F5DEA"/>
    <w:rsid w:val="004F6626"/>
    <w:rsid w:val="00500112"/>
    <w:rsid w:val="005005BC"/>
    <w:rsid w:val="005011AC"/>
    <w:rsid w:val="005014C3"/>
    <w:rsid w:val="0050246C"/>
    <w:rsid w:val="005025BF"/>
    <w:rsid w:val="005025C6"/>
    <w:rsid w:val="00502679"/>
    <w:rsid w:val="0050414E"/>
    <w:rsid w:val="00504588"/>
    <w:rsid w:val="0050595F"/>
    <w:rsid w:val="0050600C"/>
    <w:rsid w:val="005062F5"/>
    <w:rsid w:val="005067C1"/>
    <w:rsid w:val="00506A12"/>
    <w:rsid w:val="00506F10"/>
    <w:rsid w:val="0050742A"/>
    <w:rsid w:val="00510A5C"/>
    <w:rsid w:val="005110AB"/>
    <w:rsid w:val="005111E9"/>
    <w:rsid w:val="00511EB4"/>
    <w:rsid w:val="005124DB"/>
    <w:rsid w:val="005130C0"/>
    <w:rsid w:val="005131F5"/>
    <w:rsid w:val="005136DE"/>
    <w:rsid w:val="0051394E"/>
    <w:rsid w:val="00513C11"/>
    <w:rsid w:val="005147E9"/>
    <w:rsid w:val="00514BA4"/>
    <w:rsid w:val="00515ADC"/>
    <w:rsid w:val="00515D3E"/>
    <w:rsid w:val="0051635D"/>
    <w:rsid w:val="0051650B"/>
    <w:rsid w:val="00517217"/>
    <w:rsid w:val="005175B0"/>
    <w:rsid w:val="005178AE"/>
    <w:rsid w:val="0052050F"/>
    <w:rsid w:val="00521E08"/>
    <w:rsid w:val="005224EE"/>
    <w:rsid w:val="0052374D"/>
    <w:rsid w:val="005238A9"/>
    <w:rsid w:val="00523954"/>
    <w:rsid w:val="00523F4C"/>
    <w:rsid w:val="00525154"/>
    <w:rsid w:val="005252F8"/>
    <w:rsid w:val="00525524"/>
    <w:rsid w:val="0052577D"/>
    <w:rsid w:val="00525AD9"/>
    <w:rsid w:val="00525C5A"/>
    <w:rsid w:val="00526218"/>
    <w:rsid w:val="005266FE"/>
    <w:rsid w:val="00526CD8"/>
    <w:rsid w:val="00527C5A"/>
    <w:rsid w:val="00530591"/>
    <w:rsid w:val="00530C06"/>
    <w:rsid w:val="0053194C"/>
    <w:rsid w:val="00531B14"/>
    <w:rsid w:val="00532DA4"/>
    <w:rsid w:val="0053337C"/>
    <w:rsid w:val="005333C3"/>
    <w:rsid w:val="005336B0"/>
    <w:rsid w:val="005336E9"/>
    <w:rsid w:val="00533BD0"/>
    <w:rsid w:val="0053456B"/>
    <w:rsid w:val="00534A76"/>
    <w:rsid w:val="00534AE8"/>
    <w:rsid w:val="00534D3F"/>
    <w:rsid w:val="00535F11"/>
    <w:rsid w:val="005370F9"/>
    <w:rsid w:val="005401BB"/>
    <w:rsid w:val="00540B74"/>
    <w:rsid w:val="00541385"/>
    <w:rsid w:val="005418D6"/>
    <w:rsid w:val="005421EF"/>
    <w:rsid w:val="005431F0"/>
    <w:rsid w:val="00543426"/>
    <w:rsid w:val="00543C4F"/>
    <w:rsid w:val="00544084"/>
    <w:rsid w:val="005440B7"/>
    <w:rsid w:val="00544E7E"/>
    <w:rsid w:val="00545CBE"/>
    <w:rsid w:val="0054630A"/>
    <w:rsid w:val="00547A09"/>
    <w:rsid w:val="00547DA8"/>
    <w:rsid w:val="00547DC7"/>
    <w:rsid w:val="0055026B"/>
    <w:rsid w:val="00550A23"/>
    <w:rsid w:val="00550B20"/>
    <w:rsid w:val="005514D9"/>
    <w:rsid w:val="00552065"/>
    <w:rsid w:val="00553316"/>
    <w:rsid w:val="00553C13"/>
    <w:rsid w:val="005543AE"/>
    <w:rsid w:val="00554E4E"/>
    <w:rsid w:val="005551AA"/>
    <w:rsid w:val="005554B0"/>
    <w:rsid w:val="005555F9"/>
    <w:rsid w:val="0055584A"/>
    <w:rsid w:val="00555B93"/>
    <w:rsid w:val="0055612D"/>
    <w:rsid w:val="005563CD"/>
    <w:rsid w:val="00556CA0"/>
    <w:rsid w:val="005572B5"/>
    <w:rsid w:val="00557820"/>
    <w:rsid w:val="00557D52"/>
    <w:rsid w:val="00560100"/>
    <w:rsid w:val="0056075A"/>
    <w:rsid w:val="005614A9"/>
    <w:rsid w:val="00562698"/>
    <w:rsid w:val="005629A6"/>
    <w:rsid w:val="00562F80"/>
    <w:rsid w:val="005630A2"/>
    <w:rsid w:val="005638FE"/>
    <w:rsid w:val="00563AB2"/>
    <w:rsid w:val="00564056"/>
    <w:rsid w:val="00564ED8"/>
    <w:rsid w:val="00565294"/>
    <w:rsid w:val="00565357"/>
    <w:rsid w:val="00565477"/>
    <w:rsid w:val="00565B66"/>
    <w:rsid w:val="00565F58"/>
    <w:rsid w:val="005661F4"/>
    <w:rsid w:val="00566638"/>
    <w:rsid w:val="0056693D"/>
    <w:rsid w:val="00566A43"/>
    <w:rsid w:val="00567194"/>
    <w:rsid w:val="005676A8"/>
    <w:rsid w:val="005677F1"/>
    <w:rsid w:val="00567DF1"/>
    <w:rsid w:val="00570A30"/>
    <w:rsid w:val="00571ED6"/>
    <w:rsid w:val="005722F2"/>
    <w:rsid w:val="005738E1"/>
    <w:rsid w:val="0057425C"/>
    <w:rsid w:val="005742B1"/>
    <w:rsid w:val="00574461"/>
    <w:rsid w:val="00574790"/>
    <w:rsid w:val="00575382"/>
    <w:rsid w:val="005764F0"/>
    <w:rsid w:val="005771A4"/>
    <w:rsid w:val="005773E1"/>
    <w:rsid w:val="00577808"/>
    <w:rsid w:val="00577C84"/>
    <w:rsid w:val="00577C9B"/>
    <w:rsid w:val="00577CF5"/>
    <w:rsid w:val="005823E2"/>
    <w:rsid w:val="00583306"/>
    <w:rsid w:val="00583650"/>
    <w:rsid w:val="005840C4"/>
    <w:rsid w:val="00585040"/>
    <w:rsid w:val="0058656A"/>
    <w:rsid w:val="00586C2E"/>
    <w:rsid w:val="00586D61"/>
    <w:rsid w:val="00587557"/>
    <w:rsid w:val="0058794D"/>
    <w:rsid w:val="00587B8F"/>
    <w:rsid w:val="00590328"/>
    <w:rsid w:val="00591CCB"/>
    <w:rsid w:val="00592277"/>
    <w:rsid w:val="00592308"/>
    <w:rsid w:val="00592BEF"/>
    <w:rsid w:val="005930C4"/>
    <w:rsid w:val="00593368"/>
    <w:rsid w:val="00593543"/>
    <w:rsid w:val="00594C32"/>
    <w:rsid w:val="0059522E"/>
    <w:rsid w:val="00595E1A"/>
    <w:rsid w:val="0059617B"/>
    <w:rsid w:val="00596651"/>
    <w:rsid w:val="00597DBE"/>
    <w:rsid w:val="005A07C4"/>
    <w:rsid w:val="005A103A"/>
    <w:rsid w:val="005A22B4"/>
    <w:rsid w:val="005A262A"/>
    <w:rsid w:val="005A3480"/>
    <w:rsid w:val="005A35A0"/>
    <w:rsid w:val="005A3C51"/>
    <w:rsid w:val="005A49AA"/>
    <w:rsid w:val="005A555C"/>
    <w:rsid w:val="005A5B62"/>
    <w:rsid w:val="005A7001"/>
    <w:rsid w:val="005A7906"/>
    <w:rsid w:val="005A7CA5"/>
    <w:rsid w:val="005B0E75"/>
    <w:rsid w:val="005B1587"/>
    <w:rsid w:val="005B1A20"/>
    <w:rsid w:val="005B1BF2"/>
    <w:rsid w:val="005B2452"/>
    <w:rsid w:val="005B2661"/>
    <w:rsid w:val="005B43E6"/>
    <w:rsid w:val="005B4EE2"/>
    <w:rsid w:val="005B5234"/>
    <w:rsid w:val="005B541D"/>
    <w:rsid w:val="005B5D93"/>
    <w:rsid w:val="005B615E"/>
    <w:rsid w:val="005B6228"/>
    <w:rsid w:val="005B6767"/>
    <w:rsid w:val="005B68C6"/>
    <w:rsid w:val="005C0236"/>
    <w:rsid w:val="005C02FB"/>
    <w:rsid w:val="005C061F"/>
    <w:rsid w:val="005C078B"/>
    <w:rsid w:val="005C0E09"/>
    <w:rsid w:val="005C1006"/>
    <w:rsid w:val="005C1F4D"/>
    <w:rsid w:val="005C2A15"/>
    <w:rsid w:val="005C313A"/>
    <w:rsid w:val="005C37E3"/>
    <w:rsid w:val="005C3A07"/>
    <w:rsid w:val="005C41F3"/>
    <w:rsid w:val="005C43DB"/>
    <w:rsid w:val="005C4C01"/>
    <w:rsid w:val="005C5911"/>
    <w:rsid w:val="005C717D"/>
    <w:rsid w:val="005D03CE"/>
    <w:rsid w:val="005D0795"/>
    <w:rsid w:val="005D0828"/>
    <w:rsid w:val="005D139D"/>
    <w:rsid w:val="005D1F89"/>
    <w:rsid w:val="005D23DF"/>
    <w:rsid w:val="005D4FEC"/>
    <w:rsid w:val="005D68B8"/>
    <w:rsid w:val="005D6A5F"/>
    <w:rsid w:val="005D6DAF"/>
    <w:rsid w:val="005D6EAA"/>
    <w:rsid w:val="005D7248"/>
    <w:rsid w:val="005D76D5"/>
    <w:rsid w:val="005D78BC"/>
    <w:rsid w:val="005D7C94"/>
    <w:rsid w:val="005E134F"/>
    <w:rsid w:val="005E1AA9"/>
    <w:rsid w:val="005E2656"/>
    <w:rsid w:val="005E2A1C"/>
    <w:rsid w:val="005E2B40"/>
    <w:rsid w:val="005E4C8E"/>
    <w:rsid w:val="005E4DED"/>
    <w:rsid w:val="005E4F4D"/>
    <w:rsid w:val="005E51D4"/>
    <w:rsid w:val="005E58B9"/>
    <w:rsid w:val="005E5E97"/>
    <w:rsid w:val="005E60FC"/>
    <w:rsid w:val="005E65A9"/>
    <w:rsid w:val="005E7D89"/>
    <w:rsid w:val="005F3044"/>
    <w:rsid w:val="005F3D70"/>
    <w:rsid w:val="005F4688"/>
    <w:rsid w:val="005F4A92"/>
    <w:rsid w:val="005F4AA6"/>
    <w:rsid w:val="005F4F2A"/>
    <w:rsid w:val="005F5167"/>
    <w:rsid w:val="005F5824"/>
    <w:rsid w:val="005F5FE4"/>
    <w:rsid w:val="005F726E"/>
    <w:rsid w:val="006006D6"/>
    <w:rsid w:val="00601368"/>
    <w:rsid w:val="00601570"/>
    <w:rsid w:val="00601845"/>
    <w:rsid w:val="006020DA"/>
    <w:rsid w:val="00602416"/>
    <w:rsid w:val="006034E0"/>
    <w:rsid w:val="00603E36"/>
    <w:rsid w:val="006042E2"/>
    <w:rsid w:val="0060467F"/>
    <w:rsid w:val="00604B07"/>
    <w:rsid w:val="00604FF0"/>
    <w:rsid w:val="006051A7"/>
    <w:rsid w:val="00605E9B"/>
    <w:rsid w:val="006067EB"/>
    <w:rsid w:val="0060701C"/>
    <w:rsid w:val="00607327"/>
    <w:rsid w:val="00611720"/>
    <w:rsid w:val="0061173B"/>
    <w:rsid w:val="00611A3F"/>
    <w:rsid w:val="00612C85"/>
    <w:rsid w:val="00613060"/>
    <w:rsid w:val="006136E7"/>
    <w:rsid w:val="00613971"/>
    <w:rsid w:val="00613FB7"/>
    <w:rsid w:val="0061409B"/>
    <w:rsid w:val="006147DF"/>
    <w:rsid w:val="006147E7"/>
    <w:rsid w:val="00614F18"/>
    <w:rsid w:val="00614F63"/>
    <w:rsid w:val="00614FC3"/>
    <w:rsid w:val="00615C26"/>
    <w:rsid w:val="00615EAA"/>
    <w:rsid w:val="00616036"/>
    <w:rsid w:val="00617086"/>
    <w:rsid w:val="00617855"/>
    <w:rsid w:val="00617D3E"/>
    <w:rsid w:val="00617E26"/>
    <w:rsid w:val="006202A1"/>
    <w:rsid w:val="0062106C"/>
    <w:rsid w:val="00621C01"/>
    <w:rsid w:val="0062383B"/>
    <w:rsid w:val="00623F92"/>
    <w:rsid w:val="006251B4"/>
    <w:rsid w:val="0062530B"/>
    <w:rsid w:val="006253DE"/>
    <w:rsid w:val="00625AB9"/>
    <w:rsid w:val="00625C06"/>
    <w:rsid w:val="00626158"/>
    <w:rsid w:val="006263D3"/>
    <w:rsid w:val="00626B57"/>
    <w:rsid w:val="0062749A"/>
    <w:rsid w:val="006274C9"/>
    <w:rsid w:val="00627BB0"/>
    <w:rsid w:val="00627BF6"/>
    <w:rsid w:val="00630685"/>
    <w:rsid w:val="00630938"/>
    <w:rsid w:val="00630E0C"/>
    <w:rsid w:val="00632130"/>
    <w:rsid w:val="006324A5"/>
    <w:rsid w:val="006332A1"/>
    <w:rsid w:val="006337B8"/>
    <w:rsid w:val="00633FA9"/>
    <w:rsid w:val="00635ABF"/>
    <w:rsid w:val="006377D2"/>
    <w:rsid w:val="00637FDD"/>
    <w:rsid w:val="0064067F"/>
    <w:rsid w:val="00640790"/>
    <w:rsid w:val="006410B6"/>
    <w:rsid w:val="006415E0"/>
    <w:rsid w:val="00641943"/>
    <w:rsid w:val="00641AC7"/>
    <w:rsid w:val="00641F61"/>
    <w:rsid w:val="0064268E"/>
    <w:rsid w:val="0064463A"/>
    <w:rsid w:val="0064486F"/>
    <w:rsid w:val="00644CF1"/>
    <w:rsid w:val="006458E5"/>
    <w:rsid w:val="00646160"/>
    <w:rsid w:val="006464C0"/>
    <w:rsid w:val="00646725"/>
    <w:rsid w:val="006471B9"/>
    <w:rsid w:val="0064734E"/>
    <w:rsid w:val="00647693"/>
    <w:rsid w:val="00647A66"/>
    <w:rsid w:val="006506CA"/>
    <w:rsid w:val="0065131F"/>
    <w:rsid w:val="0065161C"/>
    <w:rsid w:val="006516A5"/>
    <w:rsid w:val="0065247B"/>
    <w:rsid w:val="0065263B"/>
    <w:rsid w:val="00652A54"/>
    <w:rsid w:val="00652BA1"/>
    <w:rsid w:val="00652D95"/>
    <w:rsid w:val="00653175"/>
    <w:rsid w:val="0065349E"/>
    <w:rsid w:val="006538F7"/>
    <w:rsid w:val="00653BFA"/>
    <w:rsid w:val="00653FA0"/>
    <w:rsid w:val="00655666"/>
    <w:rsid w:val="006557CE"/>
    <w:rsid w:val="00655D53"/>
    <w:rsid w:val="006560FB"/>
    <w:rsid w:val="00656483"/>
    <w:rsid w:val="00656D40"/>
    <w:rsid w:val="00657114"/>
    <w:rsid w:val="00657374"/>
    <w:rsid w:val="00657A7A"/>
    <w:rsid w:val="00657FDE"/>
    <w:rsid w:val="006611EA"/>
    <w:rsid w:val="00661520"/>
    <w:rsid w:val="00661D9E"/>
    <w:rsid w:val="0066307D"/>
    <w:rsid w:val="006634C3"/>
    <w:rsid w:val="00663A92"/>
    <w:rsid w:val="00663AFF"/>
    <w:rsid w:val="006641E3"/>
    <w:rsid w:val="006644BB"/>
    <w:rsid w:val="006647E0"/>
    <w:rsid w:val="00664AC0"/>
    <w:rsid w:val="00664B83"/>
    <w:rsid w:val="0066537F"/>
    <w:rsid w:val="0066543E"/>
    <w:rsid w:val="00665637"/>
    <w:rsid w:val="006657E2"/>
    <w:rsid w:val="00665CCE"/>
    <w:rsid w:val="00665E3A"/>
    <w:rsid w:val="00665F5F"/>
    <w:rsid w:val="006661C1"/>
    <w:rsid w:val="006664FE"/>
    <w:rsid w:val="006665F3"/>
    <w:rsid w:val="006668A0"/>
    <w:rsid w:val="00666BDA"/>
    <w:rsid w:val="00666DAB"/>
    <w:rsid w:val="006675BF"/>
    <w:rsid w:val="006677F3"/>
    <w:rsid w:val="00670075"/>
    <w:rsid w:val="00670554"/>
    <w:rsid w:val="00670B06"/>
    <w:rsid w:val="00670F23"/>
    <w:rsid w:val="0067144E"/>
    <w:rsid w:val="006722AA"/>
    <w:rsid w:val="006728C6"/>
    <w:rsid w:val="00673494"/>
    <w:rsid w:val="00674029"/>
    <w:rsid w:val="00674E1B"/>
    <w:rsid w:val="00674E8F"/>
    <w:rsid w:val="00674F67"/>
    <w:rsid w:val="00675E8F"/>
    <w:rsid w:val="006761E5"/>
    <w:rsid w:val="00676E84"/>
    <w:rsid w:val="0068041A"/>
    <w:rsid w:val="00680CCF"/>
    <w:rsid w:val="00681745"/>
    <w:rsid w:val="00681B48"/>
    <w:rsid w:val="006821FB"/>
    <w:rsid w:val="00682A79"/>
    <w:rsid w:val="00682F58"/>
    <w:rsid w:val="0068375C"/>
    <w:rsid w:val="006839EC"/>
    <w:rsid w:val="0068603D"/>
    <w:rsid w:val="006870FB"/>
    <w:rsid w:val="00687892"/>
    <w:rsid w:val="00687DAE"/>
    <w:rsid w:val="006906C9"/>
    <w:rsid w:val="00690854"/>
    <w:rsid w:val="00692F43"/>
    <w:rsid w:val="006932E3"/>
    <w:rsid w:val="0069346A"/>
    <w:rsid w:val="00693AAB"/>
    <w:rsid w:val="00693D0D"/>
    <w:rsid w:val="00693FDE"/>
    <w:rsid w:val="00694E5F"/>
    <w:rsid w:val="00694FAC"/>
    <w:rsid w:val="0069580F"/>
    <w:rsid w:val="006963B7"/>
    <w:rsid w:val="00696435"/>
    <w:rsid w:val="0069702A"/>
    <w:rsid w:val="00697BAC"/>
    <w:rsid w:val="006A04EE"/>
    <w:rsid w:val="006A0A53"/>
    <w:rsid w:val="006A0C36"/>
    <w:rsid w:val="006A0CF3"/>
    <w:rsid w:val="006A13D6"/>
    <w:rsid w:val="006A19DE"/>
    <w:rsid w:val="006A205D"/>
    <w:rsid w:val="006A22B4"/>
    <w:rsid w:val="006A45A9"/>
    <w:rsid w:val="006A5055"/>
    <w:rsid w:val="006A51D5"/>
    <w:rsid w:val="006A5E1A"/>
    <w:rsid w:val="006A5E64"/>
    <w:rsid w:val="006A7020"/>
    <w:rsid w:val="006A72ED"/>
    <w:rsid w:val="006A73A2"/>
    <w:rsid w:val="006A74E9"/>
    <w:rsid w:val="006A7960"/>
    <w:rsid w:val="006A7E02"/>
    <w:rsid w:val="006B0D6B"/>
    <w:rsid w:val="006B11F2"/>
    <w:rsid w:val="006B173E"/>
    <w:rsid w:val="006B275B"/>
    <w:rsid w:val="006B2FF3"/>
    <w:rsid w:val="006B3F7D"/>
    <w:rsid w:val="006B496C"/>
    <w:rsid w:val="006B580A"/>
    <w:rsid w:val="006B5813"/>
    <w:rsid w:val="006B589F"/>
    <w:rsid w:val="006B5DF2"/>
    <w:rsid w:val="006B6F19"/>
    <w:rsid w:val="006B7003"/>
    <w:rsid w:val="006B7632"/>
    <w:rsid w:val="006C0864"/>
    <w:rsid w:val="006C0B9D"/>
    <w:rsid w:val="006C0D43"/>
    <w:rsid w:val="006C0ED4"/>
    <w:rsid w:val="006C16F0"/>
    <w:rsid w:val="006C1D6C"/>
    <w:rsid w:val="006C1EFE"/>
    <w:rsid w:val="006C249F"/>
    <w:rsid w:val="006C2B13"/>
    <w:rsid w:val="006C2B25"/>
    <w:rsid w:val="006C2C60"/>
    <w:rsid w:val="006C2CF4"/>
    <w:rsid w:val="006C2FE1"/>
    <w:rsid w:val="006C333A"/>
    <w:rsid w:val="006C335C"/>
    <w:rsid w:val="006C4B12"/>
    <w:rsid w:val="006C51C1"/>
    <w:rsid w:val="006C64F3"/>
    <w:rsid w:val="006C6C56"/>
    <w:rsid w:val="006C7098"/>
    <w:rsid w:val="006C7781"/>
    <w:rsid w:val="006D038F"/>
    <w:rsid w:val="006D0892"/>
    <w:rsid w:val="006D23A5"/>
    <w:rsid w:val="006D28C2"/>
    <w:rsid w:val="006D2AE6"/>
    <w:rsid w:val="006D431D"/>
    <w:rsid w:val="006D5264"/>
    <w:rsid w:val="006D5763"/>
    <w:rsid w:val="006D57AF"/>
    <w:rsid w:val="006D608F"/>
    <w:rsid w:val="006D6345"/>
    <w:rsid w:val="006D6866"/>
    <w:rsid w:val="006D711E"/>
    <w:rsid w:val="006D7B67"/>
    <w:rsid w:val="006D7E68"/>
    <w:rsid w:val="006E0F04"/>
    <w:rsid w:val="006E1BAB"/>
    <w:rsid w:val="006E1E55"/>
    <w:rsid w:val="006E2D46"/>
    <w:rsid w:val="006E3854"/>
    <w:rsid w:val="006E5FE2"/>
    <w:rsid w:val="006E65A5"/>
    <w:rsid w:val="006E7709"/>
    <w:rsid w:val="006E7979"/>
    <w:rsid w:val="006E79A0"/>
    <w:rsid w:val="006E7BEA"/>
    <w:rsid w:val="006E7C70"/>
    <w:rsid w:val="006F14BD"/>
    <w:rsid w:val="006F1627"/>
    <w:rsid w:val="006F18D3"/>
    <w:rsid w:val="006F1D34"/>
    <w:rsid w:val="006F20AA"/>
    <w:rsid w:val="006F21DC"/>
    <w:rsid w:val="006F3ACB"/>
    <w:rsid w:val="006F4005"/>
    <w:rsid w:val="006F4275"/>
    <w:rsid w:val="006F56F8"/>
    <w:rsid w:val="006F5DAE"/>
    <w:rsid w:val="006F613E"/>
    <w:rsid w:val="006F649C"/>
    <w:rsid w:val="006F65BD"/>
    <w:rsid w:val="006F675D"/>
    <w:rsid w:val="006F6F78"/>
    <w:rsid w:val="006F7D74"/>
    <w:rsid w:val="006F7E0A"/>
    <w:rsid w:val="006F7F31"/>
    <w:rsid w:val="00700E22"/>
    <w:rsid w:val="0070155E"/>
    <w:rsid w:val="00701AB5"/>
    <w:rsid w:val="00701D46"/>
    <w:rsid w:val="0070217A"/>
    <w:rsid w:val="0070272C"/>
    <w:rsid w:val="00702907"/>
    <w:rsid w:val="0070312F"/>
    <w:rsid w:val="00703879"/>
    <w:rsid w:val="00704013"/>
    <w:rsid w:val="00704BD4"/>
    <w:rsid w:val="00704D10"/>
    <w:rsid w:val="00704EEB"/>
    <w:rsid w:val="00705682"/>
    <w:rsid w:val="00705E1D"/>
    <w:rsid w:val="007064DC"/>
    <w:rsid w:val="00706763"/>
    <w:rsid w:val="00706C3F"/>
    <w:rsid w:val="00706D0A"/>
    <w:rsid w:val="00707B57"/>
    <w:rsid w:val="00707D42"/>
    <w:rsid w:val="00707EBB"/>
    <w:rsid w:val="00707F80"/>
    <w:rsid w:val="007103AF"/>
    <w:rsid w:val="007109B1"/>
    <w:rsid w:val="007114AE"/>
    <w:rsid w:val="0071158C"/>
    <w:rsid w:val="007117DE"/>
    <w:rsid w:val="007118CC"/>
    <w:rsid w:val="007121D7"/>
    <w:rsid w:val="00712989"/>
    <w:rsid w:val="00713DD5"/>
    <w:rsid w:val="007149FE"/>
    <w:rsid w:val="00714BCF"/>
    <w:rsid w:val="00715672"/>
    <w:rsid w:val="00715AAC"/>
    <w:rsid w:val="00716313"/>
    <w:rsid w:val="007164AE"/>
    <w:rsid w:val="00716795"/>
    <w:rsid w:val="00717552"/>
    <w:rsid w:val="007201B1"/>
    <w:rsid w:val="00720767"/>
    <w:rsid w:val="00720B65"/>
    <w:rsid w:val="00721494"/>
    <w:rsid w:val="00721883"/>
    <w:rsid w:val="00721B50"/>
    <w:rsid w:val="00721C32"/>
    <w:rsid w:val="00722278"/>
    <w:rsid w:val="00723572"/>
    <w:rsid w:val="00723CD8"/>
    <w:rsid w:val="0072452B"/>
    <w:rsid w:val="0072514B"/>
    <w:rsid w:val="00725290"/>
    <w:rsid w:val="00725B35"/>
    <w:rsid w:val="00725C8E"/>
    <w:rsid w:val="00726963"/>
    <w:rsid w:val="00726D88"/>
    <w:rsid w:val="00727284"/>
    <w:rsid w:val="00727F74"/>
    <w:rsid w:val="00730210"/>
    <w:rsid w:val="007304EE"/>
    <w:rsid w:val="007306C1"/>
    <w:rsid w:val="00731030"/>
    <w:rsid w:val="0073123B"/>
    <w:rsid w:val="0073148B"/>
    <w:rsid w:val="0073205E"/>
    <w:rsid w:val="007321FE"/>
    <w:rsid w:val="007324A1"/>
    <w:rsid w:val="0073287C"/>
    <w:rsid w:val="00733C7B"/>
    <w:rsid w:val="00733CA6"/>
    <w:rsid w:val="00733E8A"/>
    <w:rsid w:val="00733F39"/>
    <w:rsid w:val="007345D0"/>
    <w:rsid w:val="00734950"/>
    <w:rsid w:val="00734997"/>
    <w:rsid w:val="00734C20"/>
    <w:rsid w:val="00736FF3"/>
    <w:rsid w:val="00737189"/>
    <w:rsid w:val="0073762D"/>
    <w:rsid w:val="00737CEA"/>
    <w:rsid w:val="00737DE8"/>
    <w:rsid w:val="00740046"/>
    <w:rsid w:val="007400AE"/>
    <w:rsid w:val="00740EB8"/>
    <w:rsid w:val="00741881"/>
    <w:rsid w:val="007418BB"/>
    <w:rsid w:val="00741E2A"/>
    <w:rsid w:val="0074207C"/>
    <w:rsid w:val="0074256C"/>
    <w:rsid w:val="00742954"/>
    <w:rsid w:val="007435A1"/>
    <w:rsid w:val="00743F5E"/>
    <w:rsid w:val="00744199"/>
    <w:rsid w:val="00745140"/>
    <w:rsid w:val="0074545A"/>
    <w:rsid w:val="00745D1B"/>
    <w:rsid w:val="00745F8F"/>
    <w:rsid w:val="0074620E"/>
    <w:rsid w:val="007462B2"/>
    <w:rsid w:val="0074663A"/>
    <w:rsid w:val="00746B53"/>
    <w:rsid w:val="00746F4B"/>
    <w:rsid w:val="00747006"/>
    <w:rsid w:val="00747090"/>
    <w:rsid w:val="0075070F"/>
    <w:rsid w:val="00750734"/>
    <w:rsid w:val="00750757"/>
    <w:rsid w:val="007508F8"/>
    <w:rsid w:val="00751181"/>
    <w:rsid w:val="00751BA1"/>
    <w:rsid w:val="007524A9"/>
    <w:rsid w:val="007534B8"/>
    <w:rsid w:val="007538C4"/>
    <w:rsid w:val="007540AE"/>
    <w:rsid w:val="00754F1C"/>
    <w:rsid w:val="007562D5"/>
    <w:rsid w:val="007575D0"/>
    <w:rsid w:val="00757E87"/>
    <w:rsid w:val="007605E1"/>
    <w:rsid w:val="007616CD"/>
    <w:rsid w:val="00761BA7"/>
    <w:rsid w:val="00762621"/>
    <w:rsid w:val="0076282E"/>
    <w:rsid w:val="00762D0D"/>
    <w:rsid w:val="007630AE"/>
    <w:rsid w:val="00763C1A"/>
    <w:rsid w:val="007647A0"/>
    <w:rsid w:val="00764931"/>
    <w:rsid w:val="00764B27"/>
    <w:rsid w:val="00764E89"/>
    <w:rsid w:val="00765705"/>
    <w:rsid w:val="00765F21"/>
    <w:rsid w:val="00765FD6"/>
    <w:rsid w:val="007662AA"/>
    <w:rsid w:val="00766CB4"/>
    <w:rsid w:val="00767B69"/>
    <w:rsid w:val="00770833"/>
    <w:rsid w:val="00770BF9"/>
    <w:rsid w:val="00770D31"/>
    <w:rsid w:val="00771C59"/>
    <w:rsid w:val="007722DC"/>
    <w:rsid w:val="007731BD"/>
    <w:rsid w:val="00773A75"/>
    <w:rsid w:val="0077464C"/>
    <w:rsid w:val="0077503A"/>
    <w:rsid w:val="0077559B"/>
    <w:rsid w:val="007757DF"/>
    <w:rsid w:val="00775AEF"/>
    <w:rsid w:val="00775F53"/>
    <w:rsid w:val="007767FE"/>
    <w:rsid w:val="0077792A"/>
    <w:rsid w:val="00780895"/>
    <w:rsid w:val="00780FF5"/>
    <w:rsid w:val="007819C5"/>
    <w:rsid w:val="00782655"/>
    <w:rsid w:val="007826EA"/>
    <w:rsid w:val="00782741"/>
    <w:rsid w:val="0078278D"/>
    <w:rsid w:val="00783FA7"/>
    <w:rsid w:val="007844F0"/>
    <w:rsid w:val="007857D2"/>
    <w:rsid w:val="00785B6A"/>
    <w:rsid w:val="00786B70"/>
    <w:rsid w:val="00787187"/>
    <w:rsid w:val="00787B1E"/>
    <w:rsid w:val="00787DA4"/>
    <w:rsid w:val="00787E4F"/>
    <w:rsid w:val="00790762"/>
    <w:rsid w:val="00790905"/>
    <w:rsid w:val="00790D17"/>
    <w:rsid w:val="00791671"/>
    <w:rsid w:val="00791B16"/>
    <w:rsid w:val="00792270"/>
    <w:rsid w:val="00792AF7"/>
    <w:rsid w:val="00793498"/>
    <w:rsid w:val="00793708"/>
    <w:rsid w:val="00793A0B"/>
    <w:rsid w:val="00793EB8"/>
    <w:rsid w:val="0079479C"/>
    <w:rsid w:val="007967A9"/>
    <w:rsid w:val="00796B13"/>
    <w:rsid w:val="007972A2"/>
    <w:rsid w:val="00797397"/>
    <w:rsid w:val="00797AFA"/>
    <w:rsid w:val="00797D55"/>
    <w:rsid w:val="007A0AB4"/>
    <w:rsid w:val="007A0E91"/>
    <w:rsid w:val="007A1DB6"/>
    <w:rsid w:val="007A1E82"/>
    <w:rsid w:val="007A2339"/>
    <w:rsid w:val="007A25DF"/>
    <w:rsid w:val="007A3FF0"/>
    <w:rsid w:val="007A4A9C"/>
    <w:rsid w:val="007A518C"/>
    <w:rsid w:val="007A523A"/>
    <w:rsid w:val="007A5309"/>
    <w:rsid w:val="007A60F7"/>
    <w:rsid w:val="007A6318"/>
    <w:rsid w:val="007A65CF"/>
    <w:rsid w:val="007A713E"/>
    <w:rsid w:val="007A7BCE"/>
    <w:rsid w:val="007A7D3A"/>
    <w:rsid w:val="007A7F94"/>
    <w:rsid w:val="007B0515"/>
    <w:rsid w:val="007B0C83"/>
    <w:rsid w:val="007B106E"/>
    <w:rsid w:val="007B1E45"/>
    <w:rsid w:val="007B1F12"/>
    <w:rsid w:val="007B23BD"/>
    <w:rsid w:val="007B2F48"/>
    <w:rsid w:val="007B31F1"/>
    <w:rsid w:val="007B3B2C"/>
    <w:rsid w:val="007B41E5"/>
    <w:rsid w:val="007B4864"/>
    <w:rsid w:val="007B4B84"/>
    <w:rsid w:val="007B4C1B"/>
    <w:rsid w:val="007B4CF8"/>
    <w:rsid w:val="007B50D2"/>
    <w:rsid w:val="007B54C4"/>
    <w:rsid w:val="007B567C"/>
    <w:rsid w:val="007B64A6"/>
    <w:rsid w:val="007B6519"/>
    <w:rsid w:val="007B66F4"/>
    <w:rsid w:val="007B6931"/>
    <w:rsid w:val="007B6B71"/>
    <w:rsid w:val="007B6EE9"/>
    <w:rsid w:val="007B7353"/>
    <w:rsid w:val="007B794F"/>
    <w:rsid w:val="007B79D2"/>
    <w:rsid w:val="007B7C2E"/>
    <w:rsid w:val="007B7CBA"/>
    <w:rsid w:val="007B7E3A"/>
    <w:rsid w:val="007C0360"/>
    <w:rsid w:val="007C1478"/>
    <w:rsid w:val="007C2F19"/>
    <w:rsid w:val="007C3016"/>
    <w:rsid w:val="007C3028"/>
    <w:rsid w:val="007C3537"/>
    <w:rsid w:val="007C47A7"/>
    <w:rsid w:val="007C4891"/>
    <w:rsid w:val="007C5B42"/>
    <w:rsid w:val="007C5DF6"/>
    <w:rsid w:val="007C5F8C"/>
    <w:rsid w:val="007C63A5"/>
    <w:rsid w:val="007C6484"/>
    <w:rsid w:val="007C69FB"/>
    <w:rsid w:val="007C6E9A"/>
    <w:rsid w:val="007C7CE8"/>
    <w:rsid w:val="007D03C7"/>
    <w:rsid w:val="007D063D"/>
    <w:rsid w:val="007D20A8"/>
    <w:rsid w:val="007D210C"/>
    <w:rsid w:val="007D2744"/>
    <w:rsid w:val="007D2B51"/>
    <w:rsid w:val="007D2CA5"/>
    <w:rsid w:val="007D2E63"/>
    <w:rsid w:val="007D2F0A"/>
    <w:rsid w:val="007D37CF"/>
    <w:rsid w:val="007D4316"/>
    <w:rsid w:val="007D4E4B"/>
    <w:rsid w:val="007D4E7C"/>
    <w:rsid w:val="007D5588"/>
    <w:rsid w:val="007D56E7"/>
    <w:rsid w:val="007D637F"/>
    <w:rsid w:val="007D648D"/>
    <w:rsid w:val="007D7BAF"/>
    <w:rsid w:val="007E0550"/>
    <w:rsid w:val="007E1406"/>
    <w:rsid w:val="007E1616"/>
    <w:rsid w:val="007E1783"/>
    <w:rsid w:val="007E1DCF"/>
    <w:rsid w:val="007E2C50"/>
    <w:rsid w:val="007E2CEB"/>
    <w:rsid w:val="007E4F23"/>
    <w:rsid w:val="007E5327"/>
    <w:rsid w:val="007E57D1"/>
    <w:rsid w:val="007E5BE1"/>
    <w:rsid w:val="007E65F6"/>
    <w:rsid w:val="007E68D3"/>
    <w:rsid w:val="007E7511"/>
    <w:rsid w:val="007E7973"/>
    <w:rsid w:val="007E7BDC"/>
    <w:rsid w:val="007E7E20"/>
    <w:rsid w:val="007F07FD"/>
    <w:rsid w:val="007F0813"/>
    <w:rsid w:val="007F131C"/>
    <w:rsid w:val="007F2075"/>
    <w:rsid w:val="007F21B0"/>
    <w:rsid w:val="007F292C"/>
    <w:rsid w:val="007F464A"/>
    <w:rsid w:val="007F464E"/>
    <w:rsid w:val="007F5BFD"/>
    <w:rsid w:val="007F632E"/>
    <w:rsid w:val="007F6B8B"/>
    <w:rsid w:val="007F6C1D"/>
    <w:rsid w:val="0080000E"/>
    <w:rsid w:val="0080063B"/>
    <w:rsid w:val="00800B03"/>
    <w:rsid w:val="008011E8"/>
    <w:rsid w:val="00804BF4"/>
    <w:rsid w:val="00805740"/>
    <w:rsid w:val="00805A65"/>
    <w:rsid w:val="00806542"/>
    <w:rsid w:val="00806DF7"/>
    <w:rsid w:val="008072A7"/>
    <w:rsid w:val="00807C41"/>
    <w:rsid w:val="0081093B"/>
    <w:rsid w:val="00810E09"/>
    <w:rsid w:val="008111D8"/>
    <w:rsid w:val="008129A9"/>
    <w:rsid w:val="00813122"/>
    <w:rsid w:val="00813B75"/>
    <w:rsid w:val="008146CE"/>
    <w:rsid w:val="00814C12"/>
    <w:rsid w:val="0081555D"/>
    <w:rsid w:val="008159C5"/>
    <w:rsid w:val="00817015"/>
    <w:rsid w:val="0081778F"/>
    <w:rsid w:val="00817B88"/>
    <w:rsid w:val="0082030D"/>
    <w:rsid w:val="008208E8"/>
    <w:rsid w:val="00821085"/>
    <w:rsid w:val="0082151F"/>
    <w:rsid w:val="00821946"/>
    <w:rsid w:val="008222D6"/>
    <w:rsid w:val="00822CF4"/>
    <w:rsid w:val="008232C4"/>
    <w:rsid w:val="008246D7"/>
    <w:rsid w:val="00824EAC"/>
    <w:rsid w:val="00825974"/>
    <w:rsid w:val="00826085"/>
    <w:rsid w:val="00826270"/>
    <w:rsid w:val="008269DA"/>
    <w:rsid w:val="0082706F"/>
    <w:rsid w:val="008272E1"/>
    <w:rsid w:val="00830068"/>
    <w:rsid w:val="008300EF"/>
    <w:rsid w:val="00831280"/>
    <w:rsid w:val="008314AA"/>
    <w:rsid w:val="00831A3C"/>
    <w:rsid w:val="00831B82"/>
    <w:rsid w:val="00831BC8"/>
    <w:rsid w:val="00831D9F"/>
    <w:rsid w:val="0083225B"/>
    <w:rsid w:val="00832983"/>
    <w:rsid w:val="00833305"/>
    <w:rsid w:val="008334F0"/>
    <w:rsid w:val="00833C35"/>
    <w:rsid w:val="00833EBF"/>
    <w:rsid w:val="00834872"/>
    <w:rsid w:val="00835CB4"/>
    <w:rsid w:val="0083712C"/>
    <w:rsid w:val="00837523"/>
    <w:rsid w:val="008408C0"/>
    <w:rsid w:val="00840B79"/>
    <w:rsid w:val="00841E1F"/>
    <w:rsid w:val="00842B43"/>
    <w:rsid w:val="008430B3"/>
    <w:rsid w:val="00843498"/>
    <w:rsid w:val="008436CC"/>
    <w:rsid w:val="00845048"/>
    <w:rsid w:val="0084511A"/>
    <w:rsid w:val="008471B9"/>
    <w:rsid w:val="00850080"/>
    <w:rsid w:val="0085074A"/>
    <w:rsid w:val="00850A07"/>
    <w:rsid w:val="00850E2C"/>
    <w:rsid w:val="008511AA"/>
    <w:rsid w:val="008511E1"/>
    <w:rsid w:val="00851361"/>
    <w:rsid w:val="0085324F"/>
    <w:rsid w:val="00853B39"/>
    <w:rsid w:val="00854AD1"/>
    <w:rsid w:val="00855CB7"/>
    <w:rsid w:val="00855CF0"/>
    <w:rsid w:val="00856428"/>
    <w:rsid w:val="00856C0F"/>
    <w:rsid w:val="008571F9"/>
    <w:rsid w:val="00857EC1"/>
    <w:rsid w:val="00860055"/>
    <w:rsid w:val="008604E1"/>
    <w:rsid w:val="008605ED"/>
    <w:rsid w:val="00861AE0"/>
    <w:rsid w:val="00861F46"/>
    <w:rsid w:val="008624FC"/>
    <w:rsid w:val="00862B67"/>
    <w:rsid w:val="00862EAD"/>
    <w:rsid w:val="00863AB3"/>
    <w:rsid w:val="00863E72"/>
    <w:rsid w:val="00864A80"/>
    <w:rsid w:val="00865013"/>
    <w:rsid w:val="008652B4"/>
    <w:rsid w:val="00865AF7"/>
    <w:rsid w:val="00865BEC"/>
    <w:rsid w:val="008663D9"/>
    <w:rsid w:val="00866AE1"/>
    <w:rsid w:val="00867963"/>
    <w:rsid w:val="00867FD3"/>
    <w:rsid w:val="008706AF"/>
    <w:rsid w:val="00870B38"/>
    <w:rsid w:val="00870F55"/>
    <w:rsid w:val="00871005"/>
    <w:rsid w:val="00871578"/>
    <w:rsid w:val="00872185"/>
    <w:rsid w:val="00873CFC"/>
    <w:rsid w:val="0087417E"/>
    <w:rsid w:val="00874666"/>
    <w:rsid w:val="008747DA"/>
    <w:rsid w:val="00875B5C"/>
    <w:rsid w:val="00875ED6"/>
    <w:rsid w:val="008763F2"/>
    <w:rsid w:val="00876584"/>
    <w:rsid w:val="00876637"/>
    <w:rsid w:val="00876B15"/>
    <w:rsid w:val="00876FA4"/>
    <w:rsid w:val="00877245"/>
    <w:rsid w:val="00877950"/>
    <w:rsid w:val="00880260"/>
    <w:rsid w:val="008810BB"/>
    <w:rsid w:val="0088179B"/>
    <w:rsid w:val="0088282D"/>
    <w:rsid w:val="00882DF0"/>
    <w:rsid w:val="00882E78"/>
    <w:rsid w:val="00883E35"/>
    <w:rsid w:val="00884782"/>
    <w:rsid w:val="00885989"/>
    <w:rsid w:val="00885B8E"/>
    <w:rsid w:val="00885E19"/>
    <w:rsid w:val="00887407"/>
    <w:rsid w:val="00887574"/>
    <w:rsid w:val="008879E9"/>
    <w:rsid w:val="008918D7"/>
    <w:rsid w:val="00893062"/>
    <w:rsid w:val="00893607"/>
    <w:rsid w:val="008941B4"/>
    <w:rsid w:val="00894A4A"/>
    <w:rsid w:val="00894A5F"/>
    <w:rsid w:val="00894F18"/>
    <w:rsid w:val="00895236"/>
    <w:rsid w:val="00896302"/>
    <w:rsid w:val="00896EFF"/>
    <w:rsid w:val="0089758D"/>
    <w:rsid w:val="008979B7"/>
    <w:rsid w:val="00897EF4"/>
    <w:rsid w:val="008A07A4"/>
    <w:rsid w:val="008A0B48"/>
    <w:rsid w:val="008A1D98"/>
    <w:rsid w:val="008A1FE5"/>
    <w:rsid w:val="008A25A6"/>
    <w:rsid w:val="008A275D"/>
    <w:rsid w:val="008A27E3"/>
    <w:rsid w:val="008A2A4B"/>
    <w:rsid w:val="008A2A9D"/>
    <w:rsid w:val="008A2D3C"/>
    <w:rsid w:val="008A2F6D"/>
    <w:rsid w:val="008A4683"/>
    <w:rsid w:val="008A49A7"/>
    <w:rsid w:val="008A544A"/>
    <w:rsid w:val="008A5613"/>
    <w:rsid w:val="008A5678"/>
    <w:rsid w:val="008A5CCC"/>
    <w:rsid w:val="008A5E56"/>
    <w:rsid w:val="008A6402"/>
    <w:rsid w:val="008A6C12"/>
    <w:rsid w:val="008A73F6"/>
    <w:rsid w:val="008A7D5A"/>
    <w:rsid w:val="008A7EC0"/>
    <w:rsid w:val="008B00BF"/>
    <w:rsid w:val="008B0409"/>
    <w:rsid w:val="008B0548"/>
    <w:rsid w:val="008B116A"/>
    <w:rsid w:val="008B1601"/>
    <w:rsid w:val="008B1673"/>
    <w:rsid w:val="008B19C5"/>
    <w:rsid w:val="008B1F36"/>
    <w:rsid w:val="008B2523"/>
    <w:rsid w:val="008B25E3"/>
    <w:rsid w:val="008B2B61"/>
    <w:rsid w:val="008B3701"/>
    <w:rsid w:val="008B3E5A"/>
    <w:rsid w:val="008B407A"/>
    <w:rsid w:val="008B428E"/>
    <w:rsid w:val="008B498E"/>
    <w:rsid w:val="008B4F08"/>
    <w:rsid w:val="008B505D"/>
    <w:rsid w:val="008B5917"/>
    <w:rsid w:val="008B609B"/>
    <w:rsid w:val="008B6F6A"/>
    <w:rsid w:val="008B6F8E"/>
    <w:rsid w:val="008B74A5"/>
    <w:rsid w:val="008B785C"/>
    <w:rsid w:val="008C00A1"/>
    <w:rsid w:val="008C05D8"/>
    <w:rsid w:val="008C0867"/>
    <w:rsid w:val="008C0F44"/>
    <w:rsid w:val="008C1B08"/>
    <w:rsid w:val="008C1B09"/>
    <w:rsid w:val="008C1E50"/>
    <w:rsid w:val="008C1FCF"/>
    <w:rsid w:val="008C28C2"/>
    <w:rsid w:val="008C47F5"/>
    <w:rsid w:val="008C4D6A"/>
    <w:rsid w:val="008C4FC1"/>
    <w:rsid w:val="008C51BB"/>
    <w:rsid w:val="008C6C4B"/>
    <w:rsid w:val="008C6D05"/>
    <w:rsid w:val="008C79F4"/>
    <w:rsid w:val="008D0846"/>
    <w:rsid w:val="008D10FC"/>
    <w:rsid w:val="008D15F5"/>
    <w:rsid w:val="008D18F8"/>
    <w:rsid w:val="008D1C11"/>
    <w:rsid w:val="008D1D34"/>
    <w:rsid w:val="008D1D96"/>
    <w:rsid w:val="008D2455"/>
    <w:rsid w:val="008D28AB"/>
    <w:rsid w:val="008D29A8"/>
    <w:rsid w:val="008D2A89"/>
    <w:rsid w:val="008D3065"/>
    <w:rsid w:val="008D3096"/>
    <w:rsid w:val="008D32C1"/>
    <w:rsid w:val="008D34E3"/>
    <w:rsid w:val="008D3E04"/>
    <w:rsid w:val="008D3E8F"/>
    <w:rsid w:val="008D3FA3"/>
    <w:rsid w:val="008D6073"/>
    <w:rsid w:val="008D6D17"/>
    <w:rsid w:val="008D7A7D"/>
    <w:rsid w:val="008D7CD7"/>
    <w:rsid w:val="008E036D"/>
    <w:rsid w:val="008E06B9"/>
    <w:rsid w:val="008E09D2"/>
    <w:rsid w:val="008E0AC6"/>
    <w:rsid w:val="008E0D04"/>
    <w:rsid w:val="008E1082"/>
    <w:rsid w:val="008E10F0"/>
    <w:rsid w:val="008E18E5"/>
    <w:rsid w:val="008E1A72"/>
    <w:rsid w:val="008E2142"/>
    <w:rsid w:val="008E2896"/>
    <w:rsid w:val="008E2E26"/>
    <w:rsid w:val="008E2F75"/>
    <w:rsid w:val="008E4997"/>
    <w:rsid w:val="008E4DDB"/>
    <w:rsid w:val="008E4F89"/>
    <w:rsid w:val="008E54AB"/>
    <w:rsid w:val="008E5667"/>
    <w:rsid w:val="008E5820"/>
    <w:rsid w:val="008E5BCB"/>
    <w:rsid w:val="008E6D6A"/>
    <w:rsid w:val="008E6E2D"/>
    <w:rsid w:val="008E75C2"/>
    <w:rsid w:val="008E75C8"/>
    <w:rsid w:val="008E75E4"/>
    <w:rsid w:val="008E7830"/>
    <w:rsid w:val="008F02E7"/>
    <w:rsid w:val="008F03EB"/>
    <w:rsid w:val="008F0CD0"/>
    <w:rsid w:val="008F145C"/>
    <w:rsid w:val="008F19FE"/>
    <w:rsid w:val="008F1E56"/>
    <w:rsid w:val="008F2739"/>
    <w:rsid w:val="008F35F3"/>
    <w:rsid w:val="008F45BE"/>
    <w:rsid w:val="008F49E3"/>
    <w:rsid w:val="008F4ACD"/>
    <w:rsid w:val="008F524A"/>
    <w:rsid w:val="008F5312"/>
    <w:rsid w:val="008F5532"/>
    <w:rsid w:val="008F592C"/>
    <w:rsid w:val="008F5F28"/>
    <w:rsid w:val="008F642B"/>
    <w:rsid w:val="008F69CA"/>
    <w:rsid w:val="008F6C79"/>
    <w:rsid w:val="008F7E34"/>
    <w:rsid w:val="0090021E"/>
    <w:rsid w:val="00900F65"/>
    <w:rsid w:val="00900FC3"/>
    <w:rsid w:val="009017E5"/>
    <w:rsid w:val="009020D7"/>
    <w:rsid w:val="00902167"/>
    <w:rsid w:val="009022B4"/>
    <w:rsid w:val="00902909"/>
    <w:rsid w:val="00902A27"/>
    <w:rsid w:val="00902FF5"/>
    <w:rsid w:val="00903417"/>
    <w:rsid w:val="0090345A"/>
    <w:rsid w:val="0090498D"/>
    <w:rsid w:val="009050BE"/>
    <w:rsid w:val="00905DEC"/>
    <w:rsid w:val="00905E17"/>
    <w:rsid w:val="009067DF"/>
    <w:rsid w:val="00906C5B"/>
    <w:rsid w:val="00906E75"/>
    <w:rsid w:val="009070D1"/>
    <w:rsid w:val="00907C10"/>
    <w:rsid w:val="00910722"/>
    <w:rsid w:val="009117A2"/>
    <w:rsid w:val="00911896"/>
    <w:rsid w:val="009118DA"/>
    <w:rsid w:val="00911B75"/>
    <w:rsid w:val="00911D26"/>
    <w:rsid w:val="0091212F"/>
    <w:rsid w:val="0091286D"/>
    <w:rsid w:val="0091297B"/>
    <w:rsid w:val="00912C0A"/>
    <w:rsid w:val="00912F41"/>
    <w:rsid w:val="0091309A"/>
    <w:rsid w:val="00913AA2"/>
    <w:rsid w:val="0091428D"/>
    <w:rsid w:val="00914781"/>
    <w:rsid w:val="00914964"/>
    <w:rsid w:val="0091525A"/>
    <w:rsid w:val="00915DA9"/>
    <w:rsid w:val="00916269"/>
    <w:rsid w:val="009168A3"/>
    <w:rsid w:val="0091760E"/>
    <w:rsid w:val="00917ADF"/>
    <w:rsid w:val="009205AE"/>
    <w:rsid w:val="009205DE"/>
    <w:rsid w:val="0092095E"/>
    <w:rsid w:val="009218E3"/>
    <w:rsid w:val="009220D2"/>
    <w:rsid w:val="00922BAF"/>
    <w:rsid w:val="0092340C"/>
    <w:rsid w:val="0092477B"/>
    <w:rsid w:val="009253B2"/>
    <w:rsid w:val="009257B2"/>
    <w:rsid w:val="0092594A"/>
    <w:rsid w:val="00925ED7"/>
    <w:rsid w:val="00925F68"/>
    <w:rsid w:val="00927444"/>
    <w:rsid w:val="0092774B"/>
    <w:rsid w:val="00930EB5"/>
    <w:rsid w:val="0093141B"/>
    <w:rsid w:val="00932BE9"/>
    <w:rsid w:val="009344D4"/>
    <w:rsid w:val="0093483B"/>
    <w:rsid w:val="00935372"/>
    <w:rsid w:val="00935390"/>
    <w:rsid w:val="00935A32"/>
    <w:rsid w:val="009365DB"/>
    <w:rsid w:val="0094072E"/>
    <w:rsid w:val="009407ED"/>
    <w:rsid w:val="009410DC"/>
    <w:rsid w:val="009412EF"/>
    <w:rsid w:val="00941507"/>
    <w:rsid w:val="00941694"/>
    <w:rsid w:val="00941A86"/>
    <w:rsid w:val="00942775"/>
    <w:rsid w:val="00943124"/>
    <w:rsid w:val="00943FBC"/>
    <w:rsid w:val="00944073"/>
    <w:rsid w:val="00944BD3"/>
    <w:rsid w:val="00944C35"/>
    <w:rsid w:val="00945188"/>
    <w:rsid w:val="00946315"/>
    <w:rsid w:val="00946C96"/>
    <w:rsid w:val="00947300"/>
    <w:rsid w:val="0095026A"/>
    <w:rsid w:val="0095085A"/>
    <w:rsid w:val="0095135C"/>
    <w:rsid w:val="00951A26"/>
    <w:rsid w:val="00951B42"/>
    <w:rsid w:val="00951E64"/>
    <w:rsid w:val="009539F4"/>
    <w:rsid w:val="00953BD1"/>
    <w:rsid w:val="00954403"/>
    <w:rsid w:val="009545B1"/>
    <w:rsid w:val="00954817"/>
    <w:rsid w:val="0095487E"/>
    <w:rsid w:val="00954FB3"/>
    <w:rsid w:val="009550DF"/>
    <w:rsid w:val="00955FAC"/>
    <w:rsid w:val="0095736E"/>
    <w:rsid w:val="009577C0"/>
    <w:rsid w:val="0095794A"/>
    <w:rsid w:val="00957A94"/>
    <w:rsid w:val="00957D72"/>
    <w:rsid w:val="009602C8"/>
    <w:rsid w:val="00960415"/>
    <w:rsid w:val="00962DF4"/>
    <w:rsid w:val="00962E70"/>
    <w:rsid w:val="0096334C"/>
    <w:rsid w:val="00963415"/>
    <w:rsid w:val="00963D52"/>
    <w:rsid w:val="00964561"/>
    <w:rsid w:val="00964890"/>
    <w:rsid w:val="00964C27"/>
    <w:rsid w:val="009658A6"/>
    <w:rsid w:val="0096598B"/>
    <w:rsid w:val="009662CC"/>
    <w:rsid w:val="0096636B"/>
    <w:rsid w:val="00966593"/>
    <w:rsid w:val="00966F10"/>
    <w:rsid w:val="0097178A"/>
    <w:rsid w:val="0097235F"/>
    <w:rsid w:val="00973695"/>
    <w:rsid w:val="00974298"/>
    <w:rsid w:val="009744DF"/>
    <w:rsid w:val="00975FE0"/>
    <w:rsid w:val="0097638C"/>
    <w:rsid w:val="009763D0"/>
    <w:rsid w:val="0097698A"/>
    <w:rsid w:val="00977045"/>
    <w:rsid w:val="00977B46"/>
    <w:rsid w:val="009800F7"/>
    <w:rsid w:val="00980FFE"/>
    <w:rsid w:val="009813C9"/>
    <w:rsid w:val="00981B1A"/>
    <w:rsid w:val="009823F0"/>
    <w:rsid w:val="0098284E"/>
    <w:rsid w:val="00982E13"/>
    <w:rsid w:val="009830FF"/>
    <w:rsid w:val="009837C9"/>
    <w:rsid w:val="0098384A"/>
    <w:rsid w:val="00984CB5"/>
    <w:rsid w:val="00985FA8"/>
    <w:rsid w:val="009865C5"/>
    <w:rsid w:val="00986C5F"/>
    <w:rsid w:val="00986E7A"/>
    <w:rsid w:val="009876B6"/>
    <w:rsid w:val="00987789"/>
    <w:rsid w:val="00987B5B"/>
    <w:rsid w:val="00987D79"/>
    <w:rsid w:val="00990477"/>
    <w:rsid w:val="009911CC"/>
    <w:rsid w:val="009923A1"/>
    <w:rsid w:val="00992492"/>
    <w:rsid w:val="00992DE8"/>
    <w:rsid w:val="00993789"/>
    <w:rsid w:val="0099390B"/>
    <w:rsid w:val="00993F21"/>
    <w:rsid w:val="0099404E"/>
    <w:rsid w:val="009940A2"/>
    <w:rsid w:val="009940F7"/>
    <w:rsid w:val="00994F20"/>
    <w:rsid w:val="00995081"/>
    <w:rsid w:val="009950CE"/>
    <w:rsid w:val="0099542D"/>
    <w:rsid w:val="009971F0"/>
    <w:rsid w:val="00997909"/>
    <w:rsid w:val="009A0F0B"/>
    <w:rsid w:val="009A145D"/>
    <w:rsid w:val="009A14D0"/>
    <w:rsid w:val="009A1718"/>
    <w:rsid w:val="009A1F83"/>
    <w:rsid w:val="009A2AAF"/>
    <w:rsid w:val="009A3A36"/>
    <w:rsid w:val="009A3C98"/>
    <w:rsid w:val="009A4006"/>
    <w:rsid w:val="009A4342"/>
    <w:rsid w:val="009A4A34"/>
    <w:rsid w:val="009A4C7F"/>
    <w:rsid w:val="009A5104"/>
    <w:rsid w:val="009A7325"/>
    <w:rsid w:val="009A7A65"/>
    <w:rsid w:val="009A7ECB"/>
    <w:rsid w:val="009A7ECD"/>
    <w:rsid w:val="009B06BA"/>
    <w:rsid w:val="009B0E9E"/>
    <w:rsid w:val="009B12A1"/>
    <w:rsid w:val="009B1D6B"/>
    <w:rsid w:val="009B22FF"/>
    <w:rsid w:val="009B2771"/>
    <w:rsid w:val="009B2AC2"/>
    <w:rsid w:val="009B2B28"/>
    <w:rsid w:val="009B2DB8"/>
    <w:rsid w:val="009B38D8"/>
    <w:rsid w:val="009B3CEA"/>
    <w:rsid w:val="009B48C4"/>
    <w:rsid w:val="009B526A"/>
    <w:rsid w:val="009B6A4A"/>
    <w:rsid w:val="009B6AA2"/>
    <w:rsid w:val="009B6E6E"/>
    <w:rsid w:val="009B7600"/>
    <w:rsid w:val="009B7652"/>
    <w:rsid w:val="009B7F40"/>
    <w:rsid w:val="009C01A1"/>
    <w:rsid w:val="009C0540"/>
    <w:rsid w:val="009C066D"/>
    <w:rsid w:val="009C0D33"/>
    <w:rsid w:val="009C1ABC"/>
    <w:rsid w:val="009C2815"/>
    <w:rsid w:val="009C4138"/>
    <w:rsid w:val="009C4E7E"/>
    <w:rsid w:val="009C51C7"/>
    <w:rsid w:val="009C5C0F"/>
    <w:rsid w:val="009C64F2"/>
    <w:rsid w:val="009C68F1"/>
    <w:rsid w:val="009C6FD4"/>
    <w:rsid w:val="009C7735"/>
    <w:rsid w:val="009C7FED"/>
    <w:rsid w:val="009D2D6A"/>
    <w:rsid w:val="009D2E9B"/>
    <w:rsid w:val="009D3079"/>
    <w:rsid w:val="009D4234"/>
    <w:rsid w:val="009D42C6"/>
    <w:rsid w:val="009D484A"/>
    <w:rsid w:val="009D6261"/>
    <w:rsid w:val="009D680F"/>
    <w:rsid w:val="009D6DD0"/>
    <w:rsid w:val="009D75B1"/>
    <w:rsid w:val="009D7FFB"/>
    <w:rsid w:val="009E09F9"/>
    <w:rsid w:val="009E1E42"/>
    <w:rsid w:val="009E2971"/>
    <w:rsid w:val="009E34CE"/>
    <w:rsid w:val="009E3F0A"/>
    <w:rsid w:val="009E40A1"/>
    <w:rsid w:val="009E4282"/>
    <w:rsid w:val="009E4455"/>
    <w:rsid w:val="009E453C"/>
    <w:rsid w:val="009E49F5"/>
    <w:rsid w:val="009E4FDB"/>
    <w:rsid w:val="009E582A"/>
    <w:rsid w:val="009E5DA1"/>
    <w:rsid w:val="009E6188"/>
    <w:rsid w:val="009E6328"/>
    <w:rsid w:val="009E67F9"/>
    <w:rsid w:val="009E6A12"/>
    <w:rsid w:val="009E6C6B"/>
    <w:rsid w:val="009E70C9"/>
    <w:rsid w:val="009E7500"/>
    <w:rsid w:val="009E775D"/>
    <w:rsid w:val="009E7ED6"/>
    <w:rsid w:val="009F0858"/>
    <w:rsid w:val="009F0DD0"/>
    <w:rsid w:val="009F124C"/>
    <w:rsid w:val="009F1749"/>
    <w:rsid w:val="009F22A3"/>
    <w:rsid w:val="009F2384"/>
    <w:rsid w:val="009F2EEB"/>
    <w:rsid w:val="009F3327"/>
    <w:rsid w:val="009F3B89"/>
    <w:rsid w:val="009F42B1"/>
    <w:rsid w:val="009F5476"/>
    <w:rsid w:val="009F6B25"/>
    <w:rsid w:val="009F6F49"/>
    <w:rsid w:val="009F7462"/>
    <w:rsid w:val="009F79E9"/>
    <w:rsid w:val="009F7AC2"/>
    <w:rsid w:val="009F7DBB"/>
    <w:rsid w:val="009F7DBC"/>
    <w:rsid w:val="00A002F7"/>
    <w:rsid w:val="00A0090A"/>
    <w:rsid w:val="00A009C5"/>
    <w:rsid w:val="00A010CB"/>
    <w:rsid w:val="00A013D1"/>
    <w:rsid w:val="00A02956"/>
    <w:rsid w:val="00A033F6"/>
    <w:rsid w:val="00A03A0E"/>
    <w:rsid w:val="00A03B88"/>
    <w:rsid w:val="00A05349"/>
    <w:rsid w:val="00A054FD"/>
    <w:rsid w:val="00A0593A"/>
    <w:rsid w:val="00A05A23"/>
    <w:rsid w:val="00A05B4B"/>
    <w:rsid w:val="00A065CE"/>
    <w:rsid w:val="00A069A5"/>
    <w:rsid w:val="00A06D37"/>
    <w:rsid w:val="00A0784B"/>
    <w:rsid w:val="00A07B14"/>
    <w:rsid w:val="00A106C9"/>
    <w:rsid w:val="00A1112E"/>
    <w:rsid w:val="00A12C55"/>
    <w:rsid w:val="00A1486A"/>
    <w:rsid w:val="00A14CB9"/>
    <w:rsid w:val="00A14D45"/>
    <w:rsid w:val="00A16161"/>
    <w:rsid w:val="00A163A7"/>
    <w:rsid w:val="00A16851"/>
    <w:rsid w:val="00A20BE0"/>
    <w:rsid w:val="00A20C45"/>
    <w:rsid w:val="00A21FB9"/>
    <w:rsid w:val="00A226EC"/>
    <w:rsid w:val="00A2271C"/>
    <w:rsid w:val="00A233F4"/>
    <w:rsid w:val="00A23B7D"/>
    <w:rsid w:val="00A24130"/>
    <w:rsid w:val="00A24341"/>
    <w:rsid w:val="00A24353"/>
    <w:rsid w:val="00A2435A"/>
    <w:rsid w:val="00A24B38"/>
    <w:rsid w:val="00A24EF2"/>
    <w:rsid w:val="00A264DE"/>
    <w:rsid w:val="00A272DA"/>
    <w:rsid w:val="00A30838"/>
    <w:rsid w:val="00A30A1C"/>
    <w:rsid w:val="00A30B70"/>
    <w:rsid w:val="00A30FFB"/>
    <w:rsid w:val="00A31376"/>
    <w:rsid w:val="00A313A5"/>
    <w:rsid w:val="00A31890"/>
    <w:rsid w:val="00A34BC8"/>
    <w:rsid w:val="00A34C9F"/>
    <w:rsid w:val="00A3543A"/>
    <w:rsid w:val="00A3545E"/>
    <w:rsid w:val="00A36B69"/>
    <w:rsid w:val="00A36C51"/>
    <w:rsid w:val="00A37453"/>
    <w:rsid w:val="00A37488"/>
    <w:rsid w:val="00A4004A"/>
    <w:rsid w:val="00A40793"/>
    <w:rsid w:val="00A409E1"/>
    <w:rsid w:val="00A42294"/>
    <w:rsid w:val="00A42F19"/>
    <w:rsid w:val="00A433BF"/>
    <w:rsid w:val="00A4385E"/>
    <w:rsid w:val="00A43CC0"/>
    <w:rsid w:val="00A43DB7"/>
    <w:rsid w:val="00A43DF9"/>
    <w:rsid w:val="00A44345"/>
    <w:rsid w:val="00A4565C"/>
    <w:rsid w:val="00A45D64"/>
    <w:rsid w:val="00A465F4"/>
    <w:rsid w:val="00A467F3"/>
    <w:rsid w:val="00A46CCC"/>
    <w:rsid w:val="00A46D0A"/>
    <w:rsid w:val="00A46F68"/>
    <w:rsid w:val="00A47074"/>
    <w:rsid w:val="00A476D8"/>
    <w:rsid w:val="00A47E5D"/>
    <w:rsid w:val="00A50393"/>
    <w:rsid w:val="00A51860"/>
    <w:rsid w:val="00A51A67"/>
    <w:rsid w:val="00A5215F"/>
    <w:rsid w:val="00A52673"/>
    <w:rsid w:val="00A52838"/>
    <w:rsid w:val="00A52E7E"/>
    <w:rsid w:val="00A532A1"/>
    <w:rsid w:val="00A5367D"/>
    <w:rsid w:val="00A538F7"/>
    <w:rsid w:val="00A53CA7"/>
    <w:rsid w:val="00A53D65"/>
    <w:rsid w:val="00A544C7"/>
    <w:rsid w:val="00A5493C"/>
    <w:rsid w:val="00A54A46"/>
    <w:rsid w:val="00A5550A"/>
    <w:rsid w:val="00A55808"/>
    <w:rsid w:val="00A575B4"/>
    <w:rsid w:val="00A579A4"/>
    <w:rsid w:val="00A61318"/>
    <w:rsid w:val="00A6162D"/>
    <w:rsid w:val="00A618AC"/>
    <w:rsid w:val="00A61B26"/>
    <w:rsid w:val="00A61C9F"/>
    <w:rsid w:val="00A61F94"/>
    <w:rsid w:val="00A62F0A"/>
    <w:rsid w:val="00A63856"/>
    <w:rsid w:val="00A63F5B"/>
    <w:rsid w:val="00A640D4"/>
    <w:rsid w:val="00A643DC"/>
    <w:rsid w:val="00A6472F"/>
    <w:rsid w:val="00A65D0F"/>
    <w:rsid w:val="00A65F42"/>
    <w:rsid w:val="00A6707E"/>
    <w:rsid w:val="00A67956"/>
    <w:rsid w:val="00A679F4"/>
    <w:rsid w:val="00A67E61"/>
    <w:rsid w:val="00A70B71"/>
    <w:rsid w:val="00A70DA3"/>
    <w:rsid w:val="00A711CD"/>
    <w:rsid w:val="00A71401"/>
    <w:rsid w:val="00A7182B"/>
    <w:rsid w:val="00A726C2"/>
    <w:rsid w:val="00A72B7F"/>
    <w:rsid w:val="00A72ED1"/>
    <w:rsid w:val="00A734C9"/>
    <w:rsid w:val="00A73F73"/>
    <w:rsid w:val="00A743B0"/>
    <w:rsid w:val="00A7522A"/>
    <w:rsid w:val="00A75A17"/>
    <w:rsid w:val="00A76445"/>
    <w:rsid w:val="00A77C36"/>
    <w:rsid w:val="00A815A8"/>
    <w:rsid w:val="00A8215F"/>
    <w:rsid w:val="00A827D1"/>
    <w:rsid w:val="00A83115"/>
    <w:rsid w:val="00A83502"/>
    <w:rsid w:val="00A8402A"/>
    <w:rsid w:val="00A8406C"/>
    <w:rsid w:val="00A84AA3"/>
    <w:rsid w:val="00A84B9E"/>
    <w:rsid w:val="00A84CC8"/>
    <w:rsid w:val="00A8522C"/>
    <w:rsid w:val="00A85EE0"/>
    <w:rsid w:val="00A86156"/>
    <w:rsid w:val="00A869B6"/>
    <w:rsid w:val="00A86F11"/>
    <w:rsid w:val="00A86FEB"/>
    <w:rsid w:val="00A872EC"/>
    <w:rsid w:val="00A873C4"/>
    <w:rsid w:val="00A873F1"/>
    <w:rsid w:val="00A8747D"/>
    <w:rsid w:val="00A876CA"/>
    <w:rsid w:val="00A9097E"/>
    <w:rsid w:val="00A90997"/>
    <w:rsid w:val="00A90C81"/>
    <w:rsid w:val="00A911E9"/>
    <w:rsid w:val="00A91907"/>
    <w:rsid w:val="00A925CD"/>
    <w:rsid w:val="00A92627"/>
    <w:rsid w:val="00A92793"/>
    <w:rsid w:val="00A93883"/>
    <w:rsid w:val="00A93B4E"/>
    <w:rsid w:val="00A93F20"/>
    <w:rsid w:val="00A94380"/>
    <w:rsid w:val="00A94785"/>
    <w:rsid w:val="00A959B5"/>
    <w:rsid w:val="00A96639"/>
    <w:rsid w:val="00A967E9"/>
    <w:rsid w:val="00A97046"/>
    <w:rsid w:val="00A976C8"/>
    <w:rsid w:val="00AA0951"/>
    <w:rsid w:val="00AA2F88"/>
    <w:rsid w:val="00AA38BD"/>
    <w:rsid w:val="00AA460C"/>
    <w:rsid w:val="00AA5362"/>
    <w:rsid w:val="00AA5800"/>
    <w:rsid w:val="00AA63D2"/>
    <w:rsid w:val="00AA6927"/>
    <w:rsid w:val="00AA7135"/>
    <w:rsid w:val="00AA75E7"/>
    <w:rsid w:val="00AB0D04"/>
    <w:rsid w:val="00AB0EB9"/>
    <w:rsid w:val="00AB12E0"/>
    <w:rsid w:val="00AB14A4"/>
    <w:rsid w:val="00AB1598"/>
    <w:rsid w:val="00AB1777"/>
    <w:rsid w:val="00AB1EC4"/>
    <w:rsid w:val="00AB2B9A"/>
    <w:rsid w:val="00AB2F8D"/>
    <w:rsid w:val="00AB3571"/>
    <w:rsid w:val="00AB464D"/>
    <w:rsid w:val="00AB4B01"/>
    <w:rsid w:val="00AB537D"/>
    <w:rsid w:val="00AB63AF"/>
    <w:rsid w:val="00AC0764"/>
    <w:rsid w:val="00AC09A4"/>
    <w:rsid w:val="00AC135C"/>
    <w:rsid w:val="00AC1C6C"/>
    <w:rsid w:val="00AC1F66"/>
    <w:rsid w:val="00AC243C"/>
    <w:rsid w:val="00AC2C73"/>
    <w:rsid w:val="00AC3214"/>
    <w:rsid w:val="00AC3564"/>
    <w:rsid w:val="00AC3BAD"/>
    <w:rsid w:val="00AC3BDD"/>
    <w:rsid w:val="00AC41A8"/>
    <w:rsid w:val="00AC48DD"/>
    <w:rsid w:val="00AC4A2F"/>
    <w:rsid w:val="00AC5117"/>
    <w:rsid w:val="00AC5190"/>
    <w:rsid w:val="00AC5399"/>
    <w:rsid w:val="00AC540F"/>
    <w:rsid w:val="00AC6A16"/>
    <w:rsid w:val="00AC733B"/>
    <w:rsid w:val="00AC7346"/>
    <w:rsid w:val="00AC7584"/>
    <w:rsid w:val="00AC75E9"/>
    <w:rsid w:val="00AD04DD"/>
    <w:rsid w:val="00AD0DE9"/>
    <w:rsid w:val="00AD0E6F"/>
    <w:rsid w:val="00AD104B"/>
    <w:rsid w:val="00AD137A"/>
    <w:rsid w:val="00AD1434"/>
    <w:rsid w:val="00AD186D"/>
    <w:rsid w:val="00AD1979"/>
    <w:rsid w:val="00AD263B"/>
    <w:rsid w:val="00AD3381"/>
    <w:rsid w:val="00AD3521"/>
    <w:rsid w:val="00AD37DF"/>
    <w:rsid w:val="00AD3B43"/>
    <w:rsid w:val="00AD4905"/>
    <w:rsid w:val="00AD4EBA"/>
    <w:rsid w:val="00AD4EFF"/>
    <w:rsid w:val="00AD4FCB"/>
    <w:rsid w:val="00AD5B47"/>
    <w:rsid w:val="00AD7C81"/>
    <w:rsid w:val="00AD7DCC"/>
    <w:rsid w:val="00AD7FB4"/>
    <w:rsid w:val="00AE0716"/>
    <w:rsid w:val="00AE0A88"/>
    <w:rsid w:val="00AE103F"/>
    <w:rsid w:val="00AE10F0"/>
    <w:rsid w:val="00AE13E5"/>
    <w:rsid w:val="00AE1912"/>
    <w:rsid w:val="00AE1D87"/>
    <w:rsid w:val="00AE3CA3"/>
    <w:rsid w:val="00AE4092"/>
    <w:rsid w:val="00AE4447"/>
    <w:rsid w:val="00AE46A8"/>
    <w:rsid w:val="00AE4E50"/>
    <w:rsid w:val="00AE6FA6"/>
    <w:rsid w:val="00AE76A4"/>
    <w:rsid w:val="00AE7706"/>
    <w:rsid w:val="00AE79F1"/>
    <w:rsid w:val="00AF0102"/>
    <w:rsid w:val="00AF0967"/>
    <w:rsid w:val="00AF0993"/>
    <w:rsid w:val="00AF1217"/>
    <w:rsid w:val="00AF1A51"/>
    <w:rsid w:val="00AF1E73"/>
    <w:rsid w:val="00AF1FA2"/>
    <w:rsid w:val="00AF2BCD"/>
    <w:rsid w:val="00AF2EFC"/>
    <w:rsid w:val="00AF2FED"/>
    <w:rsid w:val="00AF33F2"/>
    <w:rsid w:val="00AF37D3"/>
    <w:rsid w:val="00AF4C1C"/>
    <w:rsid w:val="00AF5991"/>
    <w:rsid w:val="00AF5C25"/>
    <w:rsid w:val="00AF601C"/>
    <w:rsid w:val="00AF6DA5"/>
    <w:rsid w:val="00AF6F5B"/>
    <w:rsid w:val="00B0014B"/>
    <w:rsid w:val="00B0014E"/>
    <w:rsid w:val="00B00DBF"/>
    <w:rsid w:val="00B0199D"/>
    <w:rsid w:val="00B01C71"/>
    <w:rsid w:val="00B0200B"/>
    <w:rsid w:val="00B02021"/>
    <w:rsid w:val="00B02364"/>
    <w:rsid w:val="00B0244E"/>
    <w:rsid w:val="00B0270A"/>
    <w:rsid w:val="00B02C16"/>
    <w:rsid w:val="00B03121"/>
    <w:rsid w:val="00B03A48"/>
    <w:rsid w:val="00B03C69"/>
    <w:rsid w:val="00B04882"/>
    <w:rsid w:val="00B048A1"/>
    <w:rsid w:val="00B04AB4"/>
    <w:rsid w:val="00B054F0"/>
    <w:rsid w:val="00B05990"/>
    <w:rsid w:val="00B05D17"/>
    <w:rsid w:val="00B05F76"/>
    <w:rsid w:val="00B05FCD"/>
    <w:rsid w:val="00B0615D"/>
    <w:rsid w:val="00B06186"/>
    <w:rsid w:val="00B0632A"/>
    <w:rsid w:val="00B065B3"/>
    <w:rsid w:val="00B06737"/>
    <w:rsid w:val="00B07CBD"/>
    <w:rsid w:val="00B07E99"/>
    <w:rsid w:val="00B1088D"/>
    <w:rsid w:val="00B11C0E"/>
    <w:rsid w:val="00B11D81"/>
    <w:rsid w:val="00B12E76"/>
    <w:rsid w:val="00B13A5C"/>
    <w:rsid w:val="00B13B71"/>
    <w:rsid w:val="00B14B69"/>
    <w:rsid w:val="00B1556B"/>
    <w:rsid w:val="00B15C48"/>
    <w:rsid w:val="00B16AD7"/>
    <w:rsid w:val="00B174FC"/>
    <w:rsid w:val="00B178B1"/>
    <w:rsid w:val="00B17F1F"/>
    <w:rsid w:val="00B202D7"/>
    <w:rsid w:val="00B20C79"/>
    <w:rsid w:val="00B20CF7"/>
    <w:rsid w:val="00B20FEF"/>
    <w:rsid w:val="00B21A0B"/>
    <w:rsid w:val="00B22834"/>
    <w:rsid w:val="00B22A69"/>
    <w:rsid w:val="00B22A6A"/>
    <w:rsid w:val="00B22AA2"/>
    <w:rsid w:val="00B23347"/>
    <w:rsid w:val="00B23E3B"/>
    <w:rsid w:val="00B2422F"/>
    <w:rsid w:val="00B24669"/>
    <w:rsid w:val="00B26393"/>
    <w:rsid w:val="00B2646B"/>
    <w:rsid w:val="00B2662F"/>
    <w:rsid w:val="00B2741F"/>
    <w:rsid w:val="00B27440"/>
    <w:rsid w:val="00B2756E"/>
    <w:rsid w:val="00B30413"/>
    <w:rsid w:val="00B30D1C"/>
    <w:rsid w:val="00B30D36"/>
    <w:rsid w:val="00B3193A"/>
    <w:rsid w:val="00B31B3F"/>
    <w:rsid w:val="00B31CE0"/>
    <w:rsid w:val="00B31F10"/>
    <w:rsid w:val="00B3250B"/>
    <w:rsid w:val="00B32B24"/>
    <w:rsid w:val="00B32CE4"/>
    <w:rsid w:val="00B33BAF"/>
    <w:rsid w:val="00B34135"/>
    <w:rsid w:val="00B356DE"/>
    <w:rsid w:val="00B3588C"/>
    <w:rsid w:val="00B35BDE"/>
    <w:rsid w:val="00B35D56"/>
    <w:rsid w:val="00B35DEB"/>
    <w:rsid w:val="00B361FE"/>
    <w:rsid w:val="00B36348"/>
    <w:rsid w:val="00B41656"/>
    <w:rsid w:val="00B41F73"/>
    <w:rsid w:val="00B4238D"/>
    <w:rsid w:val="00B42574"/>
    <w:rsid w:val="00B426BC"/>
    <w:rsid w:val="00B43B85"/>
    <w:rsid w:val="00B4419C"/>
    <w:rsid w:val="00B44359"/>
    <w:rsid w:val="00B4495F"/>
    <w:rsid w:val="00B45B16"/>
    <w:rsid w:val="00B45D6D"/>
    <w:rsid w:val="00B47133"/>
    <w:rsid w:val="00B4743B"/>
    <w:rsid w:val="00B477BB"/>
    <w:rsid w:val="00B50304"/>
    <w:rsid w:val="00B522C6"/>
    <w:rsid w:val="00B5365F"/>
    <w:rsid w:val="00B536AB"/>
    <w:rsid w:val="00B55064"/>
    <w:rsid w:val="00B55147"/>
    <w:rsid w:val="00B5521B"/>
    <w:rsid w:val="00B55DF0"/>
    <w:rsid w:val="00B56200"/>
    <w:rsid w:val="00B56215"/>
    <w:rsid w:val="00B570CB"/>
    <w:rsid w:val="00B577EB"/>
    <w:rsid w:val="00B57D53"/>
    <w:rsid w:val="00B60087"/>
    <w:rsid w:val="00B60373"/>
    <w:rsid w:val="00B61253"/>
    <w:rsid w:val="00B61707"/>
    <w:rsid w:val="00B61AC9"/>
    <w:rsid w:val="00B627BD"/>
    <w:rsid w:val="00B6308C"/>
    <w:rsid w:val="00B643F2"/>
    <w:rsid w:val="00B6443B"/>
    <w:rsid w:val="00B651D9"/>
    <w:rsid w:val="00B652B0"/>
    <w:rsid w:val="00B657AF"/>
    <w:rsid w:val="00B674CC"/>
    <w:rsid w:val="00B67822"/>
    <w:rsid w:val="00B678AD"/>
    <w:rsid w:val="00B67CF3"/>
    <w:rsid w:val="00B71185"/>
    <w:rsid w:val="00B7166A"/>
    <w:rsid w:val="00B7172C"/>
    <w:rsid w:val="00B7209D"/>
    <w:rsid w:val="00B7298A"/>
    <w:rsid w:val="00B72FF2"/>
    <w:rsid w:val="00B731C2"/>
    <w:rsid w:val="00B734AC"/>
    <w:rsid w:val="00B73A7D"/>
    <w:rsid w:val="00B73D2D"/>
    <w:rsid w:val="00B73D6F"/>
    <w:rsid w:val="00B73DDB"/>
    <w:rsid w:val="00B746D3"/>
    <w:rsid w:val="00B74B14"/>
    <w:rsid w:val="00B762D5"/>
    <w:rsid w:val="00B77484"/>
    <w:rsid w:val="00B77EB8"/>
    <w:rsid w:val="00B811CE"/>
    <w:rsid w:val="00B813A1"/>
    <w:rsid w:val="00B8153E"/>
    <w:rsid w:val="00B822CC"/>
    <w:rsid w:val="00B824D0"/>
    <w:rsid w:val="00B82A88"/>
    <w:rsid w:val="00B83070"/>
    <w:rsid w:val="00B83208"/>
    <w:rsid w:val="00B8344A"/>
    <w:rsid w:val="00B83758"/>
    <w:rsid w:val="00B83BA5"/>
    <w:rsid w:val="00B83DAE"/>
    <w:rsid w:val="00B84F0B"/>
    <w:rsid w:val="00B85B3E"/>
    <w:rsid w:val="00B85E7C"/>
    <w:rsid w:val="00B85F4E"/>
    <w:rsid w:val="00B85F88"/>
    <w:rsid w:val="00B86177"/>
    <w:rsid w:val="00B8704E"/>
    <w:rsid w:val="00B871E6"/>
    <w:rsid w:val="00B8771B"/>
    <w:rsid w:val="00B87B2B"/>
    <w:rsid w:val="00B87D07"/>
    <w:rsid w:val="00B90CB9"/>
    <w:rsid w:val="00B90D05"/>
    <w:rsid w:val="00B92D8A"/>
    <w:rsid w:val="00B92E71"/>
    <w:rsid w:val="00B93419"/>
    <w:rsid w:val="00B937B0"/>
    <w:rsid w:val="00B94220"/>
    <w:rsid w:val="00B949C2"/>
    <w:rsid w:val="00B9564B"/>
    <w:rsid w:val="00B959DF"/>
    <w:rsid w:val="00B95C05"/>
    <w:rsid w:val="00B961ED"/>
    <w:rsid w:val="00B96230"/>
    <w:rsid w:val="00BA05E4"/>
    <w:rsid w:val="00BA1104"/>
    <w:rsid w:val="00BA1632"/>
    <w:rsid w:val="00BA1CAB"/>
    <w:rsid w:val="00BA25D8"/>
    <w:rsid w:val="00BA2CD8"/>
    <w:rsid w:val="00BA2F02"/>
    <w:rsid w:val="00BA34FF"/>
    <w:rsid w:val="00BA37F9"/>
    <w:rsid w:val="00BA3945"/>
    <w:rsid w:val="00BA3CB6"/>
    <w:rsid w:val="00BA3E9F"/>
    <w:rsid w:val="00BA4429"/>
    <w:rsid w:val="00BA4B8E"/>
    <w:rsid w:val="00BA55CA"/>
    <w:rsid w:val="00BA55ED"/>
    <w:rsid w:val="00BA58FE"/>
    <w:rsid w:val="00BA60CF"/>
    <w:rsid w:val="00BA735E"/>
    <w:rsid w:val="00BA77BF"/>
    <w:rsid w:val="00BA7DC7"/>
    <w:rsid w:val="00BB00B8"/>
    <w:rsid w:val="00BB00BD"/>
    <w:rsid w:val="00BB05E2"/>
    <w:rsid w:val="00BB0658"/>
    <w:rsid w:val="00BB066B"/>
    <w:rsid w:val="00BB08E5"/>
    <w:rsid w:val="00BB0ECB"/>
    <w:rsid w:val="00BB1020"/>
    <w:rsid w:val="00BB10AB"/>
    <w:rsid w:val="00BB13F7"/>
    <w:rsid w:val="00BB2551"/>
    <w:rsid w:val="00BB3144"/>
    <w:rsid w:val="00BB4132"/>
    <w:rsid w:val="00BB4212"/>
    <w:rsid w:val="00BB4E7D"/>
    <w:rsid w:val="00BB4F9E"/>
    <w:rsid w:val="00BB530F"/>
    <w:rsid w:val="00BB5C2A"/>
    <w:rsid w:val="00BB5D9F"/>
    <w:rsid w:val="00BB6B3A"/>
    <w:rsid w:val="00BB747C"/>
    <w:rsid w:val="00BB7679"/>
    <w:rsid w:val="00BB78D7"/>
    <w:rsid w:val="00BC10A4"/>
    <w:rsid w:val="00BC25E1"/>
    <w:rsid w:val="00BC34C8"/>
    <w:rsid w:val="00BC4FDC"/>
    <w:rsid w:val="00BC5155"/>
    <w:rsid w:val="00BC6A98"/>
    <w:rsid w:val="00BD0002"/>
    <w:rsid w:val="00BD03BF"/>
    <w:rsid w:val="00BD0ACD"/>
    <w:rsid w:val="00BD1416"/>
    <w:rsid w:val="00BD18E0"/>
    <w:rsid w:val="00BD1B32"/>
    <w:rsid w:val="00BD1E6A"/>
    <w:rsid w:val="00BD2102"/>
    <w:rsid w:val="00BD2BD0"/>
    <w:rsid w:val="00BD2BFB"/>
    <w:rsid w:val="00BD2C4E"/>
    <w:rsid w:val="00BD415D"/>
    <w:rsid w:val="00BD503A"/>
    <w:rsid w:val="00BD5802"/>
    <w:rsid w:val="00BD5EF8"/>
    <w:rsid w:val="00BD5F52"/>
    <w:rsid w:val="00BD6330"/>
    <w:rsid w:val="00BD69DC"/>
    <w:rsid w:val="00BD6A42"/>
    <w:rsid w:val="00BD704B"/>
    <w:rsid w:val="00BD77F1"/>
    <w:rsid w:val="00BD7E9C"/>
    <w:rsid w:val="00BE0456"/>
    <w:rsid w:val="00BE1517"/>
    <w:rsid w:val="00BE19DA"/>
    <w:rsid w:val="00BE20E8"/>
    <w:rsid w:val="00BE2286"/>
    <w:rsid w:val="00BE35D3"/>
    <w:rsid w:val="00BE3BBF"/>
    <w:rsid w:val="00BE40A3"/>
    <w:rsid w:val="00BE4440"/>
    <w:rsid w:val="00BE44D1"/>
    <w:rsid w:val="00BE4893"/>
    <w:rsid w:val="00BE4C0D"/>
    <w:rsid w:val="00BE4E04"/>
    <w:rsid w:val="00BE5187"/>
    <w:rsid w:val="00BE57CA"/>
    <w:rsid w:val="00BE59A7"/>
    <w:rsid w:val="00BE60E1"/>
    <w:rsid w:val="00BE628F"/>
    <w:rsid w:val="00BE6FF0"/>
    <w:rsid w:val="00BF0AB2"/>
    <w:rsid w:val="00BF1096"/>
    <w:rsid w:val="00BF1508"/>
    <w:rsid w:val="00BF1906"/>
    <w:rsid w:val="00BF1C49"/>
    <w:rsid w:val="00BF29D8"/>
    <w:rsid w:val="00BF3047"/>
    <w:rsid w:val="00BF3146"/>
    <w:rsid w:val="00BF330C"/>
    <w:rsid w:val="00BF3F9C"/>
    <w:rsid w:val="00BF4112"/>
    <w:rsid w:val="00BF4216"/>
    <w:rsid w:val="00BF4481"/>
    <w:rsid w:val="00BF4546"/>
    <w:rsid w:val="00BF457F"/>
    <w:rsid w:val="00BF478B"/>
    <w:rsid w:val="00BF5586"/>
    <w:rsid w:val="00BF56D8"/>
    <w:rsid w:val="00BF58D1"/>
    <w:rsid w:val="00BF5ED0"/>
    <w:rsid w:val="00BF6269"/>
    <w:rsid w:val="00BF7EB4"/>
    <w:rsid w:val="00C002BF"/>
    <w:rsid w:val="00C0076A"/>
    <w:rsid w:val="00C020FC"/>
    <w:rsid w:val="00C03285"/>
    <w:rsid w:val="00C0353D"/>
    <w:rsid w:val="00C0396F"/>
    <w:rsid w:val="00C03C18"/>
    <w:rsid w:val="00C03C96"/>
    <w:rsid w:val="00C03F86"/>
    <w:rsid w:val="00C04280"/>
    <w:rsid w:val="00C04D98"/>
    <w:rsid w:val="00C04DB6"/>
    <w:rsid w:val="00C05433"/>
    <w:rsid w:val="00C055AB"/>
    <w:rsid w:val="00C05BDA"/>
    <w:rsid w:val="00C05CDF"/>
    <w:rsid w:val="00C066B5"/>
    <w:rsid w:val="00C06EF8"/>
    <w:rsid w:val="00C06F89"/>
    <w:rsid w:val="00C070CA"/>
    <w:rsid w:val="00C078C0"/>
    <w:rsid w:val="00C10310"/>
    <w:rsid w:val="00C105A7"/>
    <w:rsid w:val="00C107BC"/>
    <w:rsid w:val="00C119CF"/>
    <w:rsid w:val="00C11B00"/>
    <w:rsid w:val="00C11DAB"/>
    <w:rsid w:val="00C11E56"/>
    <w:rsid w:val="00C12757"/>
    <w:rsid w:val="00C127C4"/>
    <w:rsid w:val="00C13039"/>
    <w:rsid w:val="00C13411"/>
    <w:rsid w:val="00C134F5"/>
    <w:rsid w:val="00C13638"/>
    <w:rsid w:val="00C13A8C"/>
    <w:rsid w:val="00C13F1F"/>
    <w:rsid w:val="00C140B3"/>
    <w:rsid w:val="00C1413B"/>
    <w:rsid w:val="00C1422F"/>
    <w:rsid w:val="00C14B5E"/>
    <w:rsid w:val="00C16250"/>
    <w:rsid w:val="00C1645A"/>
    <w:rsid w:val="00C17476"/>
    <w:rsid w:val="00C176CE"/>
    <w:rsid w:val="00C17D96"/>
    <w:rsid w:val="00C2067B"/>
    <w:rsid w:val="00C21E2C"/>
    <w:rsid w:val="00C2231F"/>
    <w:rsid w:val="00C225C3"/>
    <w:rsid w:val="00C233C6"/>
    <w:rsid w:val="00C237AD"/>
    <w:rsid w:val="00C23808"/>
    <w:rsid w:val="00C24281"/>
    <w:rsid w:val="00C24623"/>
    <w:rsid w:val="00C25520"/>
    <w:rsid w:val="00C25F50"/>
    <w:rsid w:val="00C263D0"/>
    <w:rsid w:val="00C263F1"/>
    <w:rsid w:val="00C26494"/>
    <w:rsid w:val="00C26543"/>
    <w:rsid w:val="00C2684E"/>
    <w:rsid w:val="00C26A34"/>
    <w:rsid w:val="00C26F02"/>
    <w:rsid w:val="00C27110"/>
    <w:rsid w:val="00C271EF"/>
    <w:rsid w:val="00C27270"/>
    <w:rsid w:val="00C27656"/>
    <w:rsid w:val="00C2787F"/>
    <w:rsid w:val="00C301F8"/>
    <w:rsid w:val="00C30874"/>
    <w:rsid w:val="00C30BB6"/>
    <w:rsid w:val="00C3175C"/>
    <w:rsid w:val="00C31B75"/>
    <w:rsid w:val="00C320C9"/>
    <w:rsid w:val="00C32916"/>
    <w:rsid w:val="00C329C4"/>
    <w:rsid w:val="00C32F4D"/>
    <w:rsid w:val="00C33727"/>
    <w:rsid w:val="00C33AA0"/>
    <w:rsid w:val="00C33F21"/>
    <w:rsid w:val="00C3430F"/>
    <w:rsid w:val="00C3469C"/>
    <w:rsid w:val="00C36392"/>
    <w:rsid w:val="00C36527"/>
    <w:rsid w:val="00C36732"/>
    <w:rsid w:val="00C36ED1"/>
    <w:rsid w:val="00C3793C"/>
    <w:rsid w:val="00C37D12"/>
    <w:rsid w:val="00C37EE1"/>
    <w:rsid w:val="00C407F8"/>
    <w:rsid w:val="00C411F3"/>
    <w:rsid w:val="00C41AC5"/>
    <w:rsid w:val="00C422DC"/>
    <w:rsid w:val="00C424C7"/>
    <w:rsid w:val="00C429E7"/>
    <w:rsid w:val="00C42AC1"/>
    <w:rsid w:val="00C43CC8"/>
    <w:rsid w:val="00C43DC4"/>
    <w:rsid w:val="00C444A0"/>
    <w:rsid w:val="00C449E4"/>
    <w:rsid w:val="00C44ACB"/>
    <w:rsid w:val="00C45653"/>
    <w:rsid w:val="00C464E6"/>
    <w:rsid w:val="00C466A1"/>
    <w:rsid w:val="00C46A28"/>
    <w:rsid w:val="00C46FA7"/>
    <w:rsid w:val="00C47AD6"/>
    <w:rsid w:val="00C50272"/>
    <w:rsid w:val="00C506CC"/>
    <w:rsid w:val="00C507E4"/>
    <w:rsid w:val="00C50A15"/>
    <w:rsid w:val="00C50AF7"/>
    <w:rsid w:val="00C52010"/>
    <w:rsid w:val="00C5254C"/>
    <w:rsid w:val="00C52ED2"/>
    <w:rsid w:val="00C52F3A"/>
    <w:rsid w:val="00C536E4"/>
    <w:rsid w:val="00C53A4F"/>
    <w:rsid w:val="00C541DB"/>
    <w:rsid w:val="00C54504"/>
    <w:rsid w:val="00C546D6"/>
    <w:rsid w:val="00C54A84"/>
    <w:rsid w:val="00C55543"/>
    <w:rsid w:val="00C557B1"/>
    <w:rsid w:val="00C55F0E"/>
    <w:rsid w:val="00C563D2"/>
    <w:rsid w:val="00C57089"/>
    <w:rsid w:val="00C571AF"/>
    <w:rsid w:val="00C57493"/>
    <w:rsid w:val="00C57E45"/>
    <w:rsid w:val="00C6045F"/>
    <w:rsid w:val="00C60566"/>
    <w:rsid w:val="00C6061D"/>
    <w:rsid w:val="00C60756"/>
    <w:rsid w:val="00C60800"/>
    <w:rsid w:val="00C60807"/>
    <w:rsid w:val="00C60DDC"/>
    <w:rsid w:val="00C611C8"/>
    <w:rsid w:val="00C615A1"/>
    <w:rsid w:val="00C62085"/>
    <w:rsid w:val="00C62F69"/>
    <w:rsid w:val="00C63CAD"/>
    <w:rsid w:val="00C6446E"/>
    <w:rsid w:val="00C64CBF"/>
    <w:rsid w:val="00C65F9C"/>
    <w:rsid w:val="00C67224"/>
    <w:rsid w:val="00C67BF7"/>
    <w:rsid w:val="00C702C8"/>
    <w:rsid w:val="00C707C8"/>
    <w:rsid w:val="00C709C1"/>
    <w:rsid w:val="00C7112B"/>
    <w:rsid w:val="00C71DBD"/>
    <w:rsid w:val="00C72073"/>
    <w:rsid w:val="00C72A28"/>
    <w:rsid w:val="00C7325C"/>
    <w:rsid w:val="00C73CED"/>
    <w:rsid w:val="00C74298"/>
    <w:rsid w:val="00C74352"/>
    <w:rsid w:val="00C7486A"/>
    <w:rsid w:val="00C75A40"/>
    <w:rsid w:val="00C77A35"/>
    <w:rsid w:val="00C77E2D"/>
    <w:rsid w:val="00C77FFC"/>
    <w:rsid w:val="00C8099C"/>
    <w:rsid w:val="00C80C6B"/>
    <w:rsid w:val="00C8218C"/>
    <w:rsid w:val="00C8240C"/>
    <w:rsid w:val="00C82511"/>
    <w:rsid w:val="00C826D3"/>
    <w:rsid w:val="00C82D36"/>
    <w:rsid w:val="00C85DE8"/>
    <w:rsid w:val="00C90597"/>
    <w:rsid w:val="00C91475"/>
    <w:rsid w:val="00C919B4"/>
    <w:rsid w:val="00C91C9C"/>
    <w:rsid w:val="00C92C6E"/>
    <w:rsid w:val="00C93446"/>
    <w:rsid w:val="00C93B6E"/>
    <w:rsid w:val="00C9525C"/>
    <w:rsid w:val="00C960B4"/>
    <w:rsid w:val="00C96E25"/>
    <w:rsid w:val="00C96F8A"/>
    <w:rsid w:val="00C974F4"/>
    <w:rsid w:val="00C97D3A"/>
    <w:rsid w:val="00CA028D"/>
    <w:rsid w:val="00CA093A"/>
    <w:rsid w:val="00CA140E"/>
    <w:rsid w:val="00CA2159"/>
    <w:rsid w:val="00CA2812"/>
    <w:rsid w:val="00CA388B"/>
    <w:rsid w:val="00CA46E6"/>
    <w:rsid w:val="00CA49EF"/>
    <w:rsid w:val="00CA5444"/>
    <w:rsid w:val="00CA54D8"/>
    <w:rsid w:val="00CA6271"/>
    <w:rsid w:val="00CA651C"/>
    <w:rsid w:val="00CA6A0D"/>
    <w:rsid w:val="00CA6AC6"/>
    <w:rsid w:val="00CA6BFB"/>
    <w:rsid w:val="00CA6C7E"/>
    <w:rsid w:val="00CA767A"/>
    <w:rsid w:val="00CA7714"/>
    <w:rsid w:val="00CA7EEC"/>
    <w:rsid w:val="00CB0B92"/>
    <w:rsid w:val="00CB1521"/>
    <w:rsid w:val="00CB23D8"/>
    <w:rsid w:val="00CB262D"/>
    <w:rsid w:val="00CB2637"/>
    <w:rsid w:val="00CB2EA5"/>
    <w:rsid w:val="00CB3394"/>
    <w:rsid w:val="00CB3662"/>
    <w:rsid w:val="00CB4947"/>
    <w:rsid w:val="00CB4F84"/>
    <w:rsid w:val="00CB5971"/>
    <w:rsid w:val="00CB5AC0"/>
    <w:rsid w:val="00CB5FB4"/>
    <w:rsid w:val="00CB6671"/>
    <w:rsid w:val="00CB6DF2"/>
    <w:rsid w:val="00CB7202"/>
    <w:rsid w:val="00CB790B"/>
    <w:rsid w:val="00CC146F"/>
    <w:rsid w:val="00CC2C56"/>
    <w:rsid w:val="00CC408D"/>
    <w:rsid w:val="00CC5BCD"/>
    <w:rsid w:val="00CC64CD"/>
    <w:rsid w:val="00CC69FF"/>
    <w:rsid w:val="00CC7D19"/>
    <w:rsid w:val="00CC7E63"/>
    <w:rsid w:val="00CD0045"/>
    <w:rsid w:val="00CD0CA9"/>
    <w:rsid w:val="00CD0F10"/>
    <w:rsid w:val="00CD29AB"/>
    <w:rsid w:val="00CD449F"/>
    <w:rsid w:val="00CD4548"/>
    <w:rsid w:val="00CD4A9A"/>
    <w:rsid w:val="00CD56C8"/>
    <w:rsid w:val="00CD5D6D"/>
    <w:rsid w:val="00CD6270"/>
    <w:rsid w:val="00CD6325"/>
    <w:rsid w:val="00CD656E"/>
    <w:rsid w:val="00CD6C15"/>
    <w:rsid w:val="00CD747A"/>
    <w:rsid w:val="00CD7602"/>
    <w:rsid w:val="00CD7914"/>
    <w:rsid w:val="00CD7942"/>
    <w:rsid w:val="00CE1092"/>
    <w:rsid w:val="00CE2997"/>
    <w:rsid w:val="00CE2FD8"/>
    <w:rsid w:val="00CE3BC8"/>
    <w:rsid w:val="00CE42FF"/>
    <w:rsid w:val="00CE4C47"/>
    <w:rsid w:val="00CE53F2"/>
    <w:rsid w:val="00CE6E3C"/>
    <w:rsid w:val="00CE7DE7"/>
    <w:rsid w:val="00CF04C9"/>
    <w:rsid w:val="00CF0942"/>
    <w:rsid w:val="00CF0DA8"/>
    <w:rsid w:val="00CF1697"/>
    <w:rsid w:val="00CF1779"/>
    <w:rsid w:val="00CF197F"/>
    <w:rsid w:val="00CF1A9C"/>
    <w:rsid w:val="00CF1AA4"/>
    <w:rsid w:val="00CF2742"/>
    <w:rsid w:val="00CF331A"/>
    <w:rsid w:val="00CF35FF"/>
    <w:rsid w:val="00CF3906"/>
    <w:rsid w:val="00CF421C"/>
    <w:rsid w:val="00CF4313"/>
    <w:rsid w:val="00CF476D"/>
    <w:rsid w:val="00CF4CC8"/>
    <w:rsid w:val="00CF5189"/>
    <w:rsid w:val="00CF54EF"/>
    <w:rsid w:val="00CF568B"/>
    <w:rsid w:val="00CF5785"/>
    <w:rsid w:val="00CF62F1"/>
    <w:rsid w:val="00CF6A5D"/>
    <w:rsid w:val="00CF6EE2"/>
    <w:rsid w:val="00CF7E51"/>
    <w:rsid w:val="00CF7F5D"/>
    <w:rsid w:val="00D0078F"/>
    <w:rsid w:val="00D00994"/>
    <w:rsid w:val="00D00C7D"/>
    <w:rsid w:val="00D012BA"/>
    <w:rsid w:val="00D015B7"/>
    <w:rsid w:val="00D02203"/>
    <w:rsid w:val="00D023F5"/>
    <w:rsid w:val="00D024FE"/>
    <w:rsid w:val="00D02761"/>
    <w:rsid w:val="00D02981"/>
    <w:rsid w:val="00D02C78"/>
    <w:rsid w:val="00D02D77"/>
    <w:rsid w:val="00D02EA2"/>
    <w:rsid w:val="00D02FE0"/>
    <w:rsid w:val="00D03901"/>
    <w:rsid w:val="00D039B1"/>
    <w:rsid w:val="00D04ABD"/>
    <w:rsid w:val="00D04D43"/>
    <w:rsid w:val="00D05722"/>
    <w:rsid w:val="00D0592C"/>
    <w:rsid w:val="00D07922"/>
    <w:rsid w:val="00D07A35"/>
    <w:rsid w:val="00D07B39"/>
    <w:rsid w:val="00D103B4"/>
    <w:rsid w:val="00D109EC"/>
    <w:rsid w:val="00D10F8A"/>
    <w:rsid w:val="00D11737"/>
    <w:rsid w:val="00D11CDB"/>
    <w:rsid w:val="00D11D35"/>
    <w:rsid w:val="00D12220"/>
    <w:rsid w:val="00D131E1"/>
    <w:rsid w:val="00D13E8A"/>
    <w:rsid w:val="00D14911"/>
    <w:rsid w:val="00D14D4E"/>
    <w:rsid w:val="00D150E1"/>
    <w:rsid w:val="00D15122"/>
    <w:rsid w:val="00D16385"/>
    <w:rsid w:val="00D16616"/>
    <w:rsid w:val="00D17147"/>
    <w:rsid w:val="00D17920"/>
    <w:rsid w:val="00D17946"/>
    <w:rsid w:val="00D17BB0"/>
    <w:rsid w:val="00D17C5C"/>
    <w:rsid w:val="00D17DB4"/>
    <w:rsid w:val="00D20B91"/>
    <w:rsid w:val="00D2147F"/>
    <w:rsid w:val="00D214CF"/>
    <w:rsid w:val="00D21A54"/>
    <w:rsid w:val="00D21D21"/>
    <w:rsid w:val="00D2254B"/>
    <w:rsid w:val="00D236BF"/>
    <w:rsid w:val="00D23799"/>
    <w:rsid w:val="00D2399A"/>
    <w:rsid w:val="00D24FCB"/>
    <w:rsid w:val="00D252DC"/>
    <w:rsid w:val="00D26907"/>
    <w:rsid w:val="00D26EFE"/>
    <w:rsid w:val="00D2764F"/>
    <w:rsid w:val="00D278CA"/>
    <w:rsid w:val="00D27F6F"/>
    <w:rsid w:val="00D30494"/>
    <w:rsid w:val="00D30519"/>
    <w:rsid w:val="00D3059C"/>
    <w:rsid w:val="00D31167"/>
    <w:rsid w:val="00D312A5"/>
    <w:rsid w:val="00D31A87"/>
    <w:rsid w:val="00D31AA1"/>
    <w:rsid w:val="00D31D36"/>
    <w:rsid w:val="00D32BF7"/>
    <w:rsid w:val="00D33883"/>
    <w:rsid w:val="00D33C28"/>
    <w:rsid w:val="00D348B5"/>
    <w:rsid w:val="00D349C7"/>
    <w:rsid w:val="00D357A3"/>
    <w:rsid w:val="00D3587A"/>
    <w:rsid w:val="00D35B84"/>
    <w:rsid w:val="00D35E13"/>
    <w:rsid w:val="00D36335"/>
    <w:rsid w:val="00D36AA8"/>
    <w:rsid w:val="00D37286"/>
    <w:rsid w:val="00D375C9"/>
    <w:rsid w:val="00D37821"/>
    <w:rsid w:val="00D37A0D"/>
    <w:rsid w:val="00D37A66"/>
    <w:rsid w:val="00D4082A"/>
    <w:rsid w:val="00D40933"/>
    <w:rsid w:val="00D424CC"/>
    <w:rsid w:val="00D42C12"/>
    <w:rsid w:val="00D42DD5"/>
    <w:rsid w:val="00D43785"/>
    <w:rsid w:val="00D437AF"/>
    <w:rsid w:val="00D44200"/>
    <w:rsid w:val="00D44BC4"/>
    <w:rsid w:val="00D45141"/>
    <w:rsid w:val="00D45501"/>
    <w:rsid w:val="00D45B99"/>
    <w:rsid w:val="00D468C9"/>
    <w:rsid w:val="00D47369"/>
    <w:rsid w:val="00D478A7"/>
    <w:rsid w:val="00D501EC"/>
    <w:rsid w:val="00D5075C"/>
    <w:rsid w:val="00D51731"/>
    <w:rsid w:val="00D51E3E"/>
    <w:rsid w:val="00D522C7"/>
    <w:rsid w:val="00D535A3"/>
    <w:rsid w:val="00D536E6"/>
    <w:rsid w:val="00D53BC1"/>
    <w:rsid w:val="00D547A6"/>
    <w:rsid w:val="00D54B9F"/>
    <w:rsid w:val="00D5567F"/>
    <w:rsid w:val="00D55AF5"/>
    <w:rsid w:val="00D5780C"/>
    <w:rsid w:val="00D57839"/>
    <w:rsid w:val="00D579DD"/>
    <w:rsid w:val="00D57C22"/>
    <w:rsid w:val="00D60038"/>
    <w:rsid w:val="00D60A4B"/>
    <w:rsid w:val="00D621F1"/>
    <w:rsid w:val="00D62D95"/>
    <w:rsid w:val="00D635EB"/>
    <w:rsid w:val="00D63848"/>
    <w:rsid w:val="00D63AC7"/>
    <w:rsid w:val="00D63BA1"/>
    <w:rsid w:val="00D6426F"/>
    <w:rsid w:val="00D64767"/>
    <w:rsid w:val="00D647BF"/>
    <w:rsid w:val="00D64CD5"/>
    <w:rsid w:val="00D650CF"/>
    <w:rsid w:val="00D67F91"/>
    <w:rsid w:val="00D70D41"/>
    <w:rsid w:val="00D711EF"/>
    <w:rsid w:val="00D713ED"/>
    <w:rsid w:val="00D71446"/>
    <w:rsid w:val="00D71E27"/>
    <w:rsid w:val="00D71FBD"/>
    <w:rsid w:val="00D726FC"/>
    <w:rsid w:val="00D74199"/>
    <w:rsid w:val="00D750B8"/>
    <w:rsid w:val="00D75502"/>
    <w:rsid w:val="00D7575D"/>
    <w:rsid w:val="00D75A0A"/>
    <w:rsid w:val="00D75C4F"/>
    <w:rsid w:val="00D76155"/>
    <w:rsid w:val="00D76CA8"/>
    <w:rsid w:val="00D77BD0"/>
    <w:rsid w:val="00D77F65"/>
    <w:rsid w:val="00D800BA"/>
    <w:rsid w:val="00D8063B"/>
    <w:rsid w:val="00D80FA2"/>
    <w:rsid w:val="00D8145E"/>
    <w:rsid w:val="00D814F6"/>
    <w:rsid w:val="00D817A6"/>
    <w:rsid w:val="00D81BAA"/>
    <w:rsid w:val="00D8387C"/>
    <w:rsid w:val="00D842B6"/>
    <w:rsid w:val="00D84C66"/>
    <w:rsid w:val="00D84DD5"/>
    <w:rsid w:val="00D84FAF"/>
    <w:rsid w:val="00D8549B"/>
    <w:rsid w:val="00D85E1B"/>
    <w:rsid w:val="00D86D96"/>
    <w:rsid w:val="00D86F91"/>
    <w:rsid w:val="00D8745E"/>
    <w:rsid w:val="00D878E8"/>
    <w:rsid w:val="00D913C4"/>
    <w:rsid w:val="00D91AAF"/>
    <w:rsid w:val="00D91C64"/>
    <w:rsid w:val="00D91DDE"/>
    <w:rsid w:val="00D92212"/>
    <w:rsid w:val="00D922D0"/>
    <w:rsid w:val="00D92323"/>
    <w:rsid w:val="00D92D02"/>
    <w:rsid w:val="00D93B6C"/>
    <w:rsid w:val="00D94611"/>
    <w:rsid w:val="00D95822"/>
    <w:rsid w:val="00D9647F"/>
    <w:rsid w:val="00D96844"/>
    <w:rsid w:val="00D96F2A"/>
    <w:rsid w:val="00DA1783"/>
    <w:rsid w:val="00DA1C9B"/>
    <w:rsid w:val="00DA1E31"/>
    <w:rsid w:val="00DA2041"/>
    <w:rsid w:val="00DA24FF"/>
    <w:rsid w:val="00DA2559"/>
    <w:rsid w:val="00DA310E"/>
    <w:rsid w:val="00DA3132"/>
    <w:rsid w:val="00DA3671"/>
    <w:rsid w:val="00DA3AB2"/>
    <w:rsid w:val="00DA3EED"/>
    <w:rsid w:val="00DA47C4"/>
    <w:rsid w:val="00DA4DF5"/>
    <w:rsid w:val="00DA4EAF"/>
    <w:rsid w:val="00DA5388"/>
    <w:rsid w:val="00DA58DF"/>
    <w:rsid w:val="00DA5927"/>
    <w:rsid w:val="00DA71FA"/>
    <w:rsid w:val="00DA786F"/>
    <w:rsid w:val="00DB009F"/>
    <w:rsid w:val="00DB0417"/>
    <w:rsid w:val="00DB0897"/>
    <w:rsid w:val="00DB092B"/>
    <w:rsid w:val="00DB0B31"/>
    <w:rsid w:val="00DB0D4C"/>
    <w:rsid w:val="00DB10D1"/>
    <w:rsid w:val="00DB110C"/>
    <w:rsid w:val="00DB1861"/>
    <w:rsid w:val="00DB1AC4"/>
    <w:rsid w:val="00DB1CBB"/>
    <w:rsid w:val="00DB1E03"/>
    <w:rsid w:val="00DB23BD"/>
    <w:rsid w:val="00DB4916"/>
    <w:rsid w:val="00DB4F7C"/>
    <w:rsid w:val="00DB554F"/>
    <w:rsid w:val="00DB617B"/>
    <w:rsid w:val="00DB63BD"/>
    <w:rsid w:val="00DB6490"/>
    <w:rsid w:val="00DB66BF"/>
    <w:rsid w:val="00DB6720"/>
    <w:rsid w:val="00DB6BF0"/>
    <w:rsid w:val="00DB6BF8"/>
    <w:rsid w:val="00DB7AD4"/>
    <w:rsid w:val="00DC021C"/>
    <w:rsid w:val="00DC1165"/>
    <w:rsid w:val="00DC11D4"/>
    <w:rsid w:val="00DC198A"/>
    <w:rsid w:val="00DC1DFB"/>
    <w:rsid w:val="00DC2452"/>
    <w:rsid w:val="00DC2CA1"/>
    <w:rsid w:val="00DC2FB8"/>
    <w:rsid w:val="00DC3729"/>
    <w:rsid w:val="00DC3FF1"/>
    <w:rsid w:val="00DC4B24"/>
    <w:rsid w:val="00DC577A"/>
    <w:rsid w:val="00DC5B34"/>
    <w:rsid w:val="00DC6BDF"/>
    <w:rsid w:val="00DC6BFF"/>
    <w:rsid w:val="00DC6D24"/>
    <w:rsid w:val="00DC73C3"/>
    <w:rsid w:val="00DC7451"/>
    <w:rsid w:val="00DD015B"/>
    <w:rsid w:val="00DD1976"/>
    <w:rsid w:val="00DD23A0"/>
    <w:rsid w:val="00DD2959"/>
    <w:rsid w:val="00DD2F75"/>
    <w:rsid w:val="00DD3581"/>
    <w:rsid w:val="00DD4E40"/>
    <w:rsid w:val="00DD5209"/>
    <w:rsid w:val="00DD57DE"/>
    <w:rsid w:val="00DD67F4"/>
    <w:rsid w:val="00DD713A"/>
    <w:rsid w:val="00DE0D8B"/>
    <w:rsid w:val="00DE1A74"/>
    <w:rsid w:val="00DE23F4"/>
    <w:rsid w:val="00DE2932"/>
    <w:rsid w:val="00DE2EA0"/>
    <w:rsid w:val="00DE3166"/>
    <w:rsid w:val="00DE3F5C"/>
    <w:rsid w:val="00DE4170"/>
    <w:rsid w:val="00DE43F5"/>
    <w:rsid w:val="00DE459E"/>
    <w:rsid w:val="00DE69D8"/>
    <w:rsid w:val="00DF02B7"/>
    <w:rsid w:val="00DF054A"/>
    <w:rsid w:val="00DF1400"/>
    <w:rsid w:val="00DF2478"/>
    <w:rsid w:val="00DF2675"/>
    <w:rsid w:val="00DF2D48"/>
    <w:rsid w:val="00DF330F"/>
    <w:rsid w:val="00DF3CA1"/>
    <w:rsid w:val="00DF3D9D"/>
    <w:rsid w:val="00DF46FD"/>
    <w:rsid w:val="00DF53F2"/>
    <w:rsid w:val="00DF5731"/>
    <w:rsid w:val="00DF5BE1"/>
    <w:rsid w:val="00DF6C45"/>
    <w:rsid w:val="00DF6EF8"/>
    <w:rsid w:val="00DF72C3"/>
    <w:rsid w:val="00DF73AE"/>
    <w:rsid w:val="00DF7546"/>
    <w:rsid w:val="00DF7DE2"/>
    <w:rsid w:val="00DF7F49"/>
    <w:rsid w:val="00E003B5"/>
    <w:rsid w:val="00E006E5"/>
    <w:rsid w:val="00E00F67"/>
    <w:rsid w:val="00E01186"/>
    <w:rsid w:val="00E013B8"/>
    <w:rsid w:val="00E013C1"/>
    <w:rsid w:val="00E0185F"/>
    <w:rsid w:val="00E018CD"/>
    <w:rsid w:val="00E02116"/>
    <w:rsid w:val="00E0232B"/>
    <w:rsid w:val="00E028F0"/>
    <w:rsid w:val="00E0314B"/>
    <w:rsid w:val="00E06514"/>
    <w:rsid w:val="00E07C31"/>
    <w:rsid w:val="00E103A8"/>
    <w:rsid w:val="00E10AAF"/>
    <w:rsid w:val="00E10BD4"/>
    <w:rsid w:val="00E1199E"/>
    <w:rsid w:val="00E123FE"/>
    <w:rsid w:val="00E12777"/>
    <w:rsid w:val="00E12AB2"/>
    <w:rsid w:val="00E135CE"/>
    <w:rsid w:val="00E13667"/>
    <w:rsid w:val="00E13A5C"/>
    <w:rsid w:val="00E146E7"/>
    <w:rsid w:val="00E153D9"/>
    <w:rsid w:val="00E159C7"/>
    <w:rsid w:val="00E15A59"/>
    <w:rsid w:val="00E1700E"/>
    <w:rsid w:val="00E172DB"/>
    <w:rsid w:val="00E17A6B"/>
    <w:rsid w:val="00E205B2"/>
    <w:rsid w:val="00E208FA"/>
    <w:rsid w:val="00E2145C"/>
    <w:rsid w:val="00E21A75"/>
    <w:rsid w:val="00E21B48"/>
    <w:rsid w:val="00E225CD"/>
    <w:rsid w:val="00E226C3"/>
    <w:rsid w:val="00E2366E"/>
    <w:rsid w:val="00E23943"/>
    <w:rsid w:val="00E2399F"/>
    <w:rsid w:val="00E23E16"/>
    <w:rsid w:val="00E23EE8"/>
    <w:rsid w:val="00E243B5"/>
    <w:rsid w:val="00E24642"/>
    <w:rsid w:val="00E24BE7"/>
    <w:rsid w:val="00E24BF6"/>
    <w:rsid w:val="00E24CD8"/>
    <w:rsid w:val="00E24EC2"/>
    <w:rsid w:val="00E25A3D"/>
    <w:rsid w:val="00E25A6C"/>
    <w:rsid w:val="00E25A76"/>
    <w:rsid w:val="00E260A3"/>
    <w:rsid w:val="00E276AC"/>
    <w:rsid w:val="00E276C0"/>
    <w:rsid w:val="00E300D8"/>
    <w:rsid w:val="00E3026F"/>
    <w:rsid w:val="00E3064B"/>
    <w:rsid w:val="00E3138E"/>
    <w:rsid w:val="00E31446"/>
    <w:rsid w:val="00E31D01"/>
    <w:rsid w:val="00E31DE2"/>
    <w:rsid w:val="00E3357D"/>
    <w:rsid w:val="00E33654"/>
    <w:rsid w:val="00E33E66"/>
    <w:rsid w:val="00E34365"/>
    <w:rsid w:val="00E3446D"/>
    <w:rsid w:val="00E347C8"/>
    <w:rsid w:val="00E34CA0"/>
    <w:rsid w:val="00E34DAB"/>
    <w:rsid w:val="00E34F40"/>
    <w:rsid w:val="00E35298"/>
    <w:rsid w:val="00E3606B"/>
    <w:rsid w:val="00E3751F"/>
    <w:rsid w:val="00E37C1F"/>
    <w:rsid w:val="00E37CC3"/>
    <w:rsid w:val="00E37E01"/>
    <w:rsid w:val="00E4035B"/>
    <w:rsid w:val="00E419D7"/>
    <w:rsid w:val="00E41D54"/>
    <w:rsid w:val="00E4250E"/>
    <w:rsid w:val="00E42920"/>
    <w:rsid w:val="00E42CA8"/>
    <w:rsid w:val="00E43E5A"/>
    <w:rsid w:val="00E442EA"/>
    <w:rsid w:val="00E44638"/>
    <w:rsid w:val="00E456A8"/>
    <w:rsid w:val="00E45759"/>
    <w:rsid w:val="00E45B3D"/>
    <w:rsid w:val="00E463A8"/>
    <w:rsid w:val="00E478D7"/>
    <w:rsid w:val="00E47CDD"/>
    <w:rsid w:val="00E47EA2"/>
    <w:rsid w:val="00E47F59"/>
    <w:rsid w:val="00E5000C"/>
    <w:rsid w:val="00E50793"/>
    <w:rsid w:val="00E507A1"/>
    <w:rsid w:val="00E50AC1"/>
    <w:rsid w:val="00E519AD"/>
    <w:rsid w:val="00E51E2E"/>
    <w:rsid w:val="00E52167"/>
    <w:rsid w:val="00E526C0"/>
    <w:rsid w:val="00E53115"/>
    <w:rsid w:val="00E533B7"/>
    <w:rsid w:val="00E53566"/>
    <w:rsid w:val="00E53793"/>
    <w:rsid w:val="00E54AFC"/>
    <w:rsid w:val="00E55646"/>
    <w:rsid w:val="00E559C4"/>
    <w:rsid w:val="00E55C5D"/>
    <w:rsid w:val="00E55E9F"/>
    <w:rsid w:val="00E601DE"/>
    <w:rsid w:val="00E60615"/>
    <w:rsid w:val="00E607EF"/>
    <w:rsid w:val="00E612E4"/>
    <w:rsid w:val="00E6130D"/>
    <w:rsid w:val="00E61D4B"/>
    <w:rsid w:val="00E62D53"/>
    <w:rsid w:val="00E6458A"/>
    <w:rsid w:val="00E64613"/>
    <w:rsid w:val="00E64CA8"/>
    <w:rsid w:val="00E64DA5"/>
    <w:rsid w:val="00E659B3"/>
    <w:rsid w:val="00E65D7F"/>
    <w:rsid w:val="00E65FA9"/>
    <w:rsid w:val="00E669AC"/>
    <w:rsid w:val="00E672B4"/>
    <w:rsid w:val="00E67463"/>
    <w:rsid w:val="00E67F37"/>
    <w:rsid w:val="00E705D6"/>
    <w:rsid w:val="00E709AB"/>
    <w:rsid w:val="00E709E5"/>
    <w:rsid w:val="00E70C21"/>
    <w:rsid w:val="00E70D12"/>
    <w:rsid w:val="00E71792"/>
    <w:rsid w:val="00E730DE"/>
    <w:rsid w:val="00E73196"/>
    <w:rsid w:val="00E735DA"/>
    <w:rsid w:val="00E737E5"/>
    <w:rsid w:val="00E73E40"/>
    <w:rsid w:val="00E73FC6"/>
    <w:rsid w:val="00E74200"/>
    <w:rsid w:val="00E751B5"/>
    <w:rsid w:val="00E75CDB"/>
    <w:rsid w:val="00E765E2"/>
    <w:rsid w:val="00E77641"/>
    <w:rsid w:val="00E77AC3"/>
    <w:rsid w:val="00E80A42"/>
    <w:rsid w:val="00E80BEF"/>
    <w:rsid w:val="00E81528"/>
    <w:rsid w:val="00E81CFC"/>
    <w:rsid w:val="00E82D0E"/>
    <w:rsid w:val="00E836E5"/>
    <w:rsid w:val="00E838D6"/>
    <w:rsid w:val="00E83D60"/>
    <w:rsid w:val="00E84110"/>
    <w:rsid w:val="00E84177"/>
    <w:rsid w:val="00E8445D"/>
    <w:rsid w:val="00E84F47"/>
    <w:rsid w:val="00E855F5"/>
    <w:rsid w:val="00E857C6"/>
    <w:rsid w:val="00E85CF8"/>
    <w:rsid w:val="00E86EFE"/>
    <w:rsid w:val="00E86F80"/>
    <w:rsid w:val="00E870B8"/>
    <w:rsid w:val="00E871A7"/>
    <w:rsid w:val="00E8778C"/>
    <w:rsid w:val="00E87B3B"/>
    <w:rsid w:val="00E905AB"/>
    <w:rsid w:val="00E908B2"/>
    <w:rsid w:val="00E90B55"/>
    <w:rsid w:val="00E90CCD"/>
    <w:rsid w:val="00E91605"/>
    <w:rsid w:val="00E91FF4"/>
    <w:rsid w:val="00E92368"/>
    <w:rsid w:val="00E93E7C"/>
    <w:rsid w:val="00E958DD"/>
    <w:rsid w:val="00E95CD4"/>
    <w:rsid w:val="00E962D6"/>
    <w:rsid w:val="00E96C5F"/>
    <w:rsid w:val="00E96C6F"/>
    <w:rsid w:val="00E97EE3"/>
    <w:rsid w:val="00EA049A"/>
    <w:rsid w:val="00EA091D"/>
    <w:rsid w:val="00EA17AC"/>
    <w:rsid w:val="00EA1FF6"/>
    <w:rsid w:val="00EA39ED"/>
    <w:rsid w:val="00EA3A53"/>
    <w:rsid w:val="00EA4B23"/>
    <w:rsid w:val="00EA6458"/>
    <w:rsid w:val="00EA6A00"/>
    <w:rsid w:val="00EA6D4C"/>
    <w:rsid w:val="00EA6FA7"/>
    <w:rsid w:val="00EA7671"/>
    <w:rsid w:val="00EA7BBF"/>
    <w:rsid w:val="00EA7D68"/>
    <w:rsid w:val="00EB05E9"/>
    <w:rsid w:val="00EB0EE4"/>
    <w:rsid w:val="00EB1038"/>
    <w:rsid w:val="00EB1919"/>
    <w:rsid w:val="00EB1CA6"/>
    <w:rsid w:val="00EB32E8"/>
    <w:rsid w:val="00EB33AD"/>
    <w:rsid w:val="00EB41F2"/>
    <w:rsid w:val="00EB43A3"/>
    <w:rsid w:val="00EB49C1"/>
    <w:rsid w:val="00EB4EEE"/>
    <w:rsid w:val="00EB6875"/>
    <w:rsid w:val="00EB693E"/>
    <w:rsid w:val="00EB7140"/>
    <w:rsid w:val="00EB7288"/>
    <w:rsid w:val="00EB7657"/>
    <w:rsid w:val="00EB7A8F"/>
    <w:rsid w:val="00EC02D2"/>
    <w:rsid w:val="00EC0671"/>
    <w:rsid w:val="00EC09D8"/>
    <w:rsid w:val="00EC10FD"/>
    <w:rsid w:val="00EC11CE"/>
    <w:rsid w:val="00EC1D5C"/>
    <w:rsid w:val="00EC220C"/>
    <w:rsid w:val="00EC2BE5"/>
    <w:rsid w:val="00EC33DF"/>
    <w:rsid w:val="00EC3948"/>
    <w:rsid w:val="00EC3EA2"/>
    <w:rsid w:val="00EC4B0F"/>
    <w:rsid w:val="00EC4FAA"/>
    <w:rsid w:val="00EC5525"/>
    <w:rsid w:val="00EC5FFD"/>
    <w:rsid w:val="00EC606B"/>
    <w:rsid w:val="00EC618C"/>
    <w:rsid w:val="00EC61DF"/>
    <w:rsid w:val="00EC63F0"/>
    <w:rsid w:val="00EC6D71"/>
    <w:rsid w:val="00EC7154"/>
    <w:rsid w:val="00EC7D58"/>
    <w:rsid w:val="00ED020C"/>
    <w:rsid w:val="00ED04A7"/>
    <w:rsid w:val="00ED0DCA"/>
    <w:rsid w:val="00ED2640"/>
    <w:rsid w:val="00ED28DD"/>
    <w:rsid w:val="00ED2DCD"/>
    <w:rsid w:val="00ED3239"/>
    <w:rsid w:val="00ED3B80"/>
    <w:rsid w:val="00ED3E45"/>
    <w:rsid w:val="00ED3E5B"/>
    <w:rsid w:val="00ED5692"/>
    <w:rsid w:val="00ED606A"/>
    <w:rsid w:val="00ED6CED"/>
    <w:rsid w:val="00ED6E84"/>
    <w:rsid w:val="00ED7795"/>
    <w:rsid w:val="00EE04EC"/>
    <w:rsid w:val="00EE06BE"/>
    <w:rsid w:val="00EE11F8"/>
    <w:rsid w:val="00EE2278"/>
    <w:rsid w:val="00EE2935"/>
    <w:rsid w:val="00EE3951"/>
    <w:rsid w:val="00EE4235"/>
    <w:rsid w:val="00EE518B"/>
    <w:rsid w:val="00EE54EC"/>
    <w:rsid w:val="00EE58E2"/>
    <w:rsid w:val="00EE5961"/>
    <w:rsid w:val="00EE5B9E"/>
    <w:rsid w:val="00EE5D43"/>
    <w:rsid w:val="00EE5E5B"/>
    <w:rsid w:val="00EE5F2B"/>
    <w:rsid w:val="00EE60EF"/>
    <w:rsid w:val="00EE6765"/>
    <w:rsid w:val="00EE78D9"/>
    <w:rsid w:val="00EE7988"/>
    <w:rsid w:val="00EE7B5E"/>
    <w:rsid w:val="00EE7C91"/>
    <w:rsid w:val="00EE7F58"/>
    <w:rsid w:val="00EF05E6"/>
    <w:rsid w:val="00EF0615"/>
    <w:rsid w:val="00EF083B"/>
    <w:rsid w:val="00EF160C"/>
    <w:rsid w:val="00EF2293"/>
    <w:rsid w:val="00EF304B"/>
    <w:rsid w:val="00EF3712"/>
    <w:rsid w:val="00EF3CB3"/>
    <w:rsid w:val="00EF44CF"/>
    <w:rsid w:val="00EF4B19"/>
    <w:rsid w:val="00EF60C0"/>
    <w:rsid w:val="00EF6311"/>
    <w:rsid w:val="00EF6FE7"/>
    <w:rsid w:val="00F000FE"/>
    <w:rsid w:val="00F007B8"/>
    <w:rsid w:val="00F00A3E"/>
    <w:rsid w:val="00F00D55"/>
    <w:rsid w:val="00F01279"/>
    <w:rsid w:val="00F01D55"/>
    <w:rsid w:val="00F03989"/>
    <w:rsid w:val="00F03D28"/>
    <w:rsid w:val="00F057F2"/>
    <w:rsid w:val="00F05F8D"/>
    <w:rsid w:val="00F06550"/>
    <w:rsid w:val="00F073B4"/>
    <w:rsid w:val="00F07C06"/>
    <w:rsid w:val="00F1022F"/>
    <w:rsid w:val="00F104BF"/>
    <w:rsid w:val="00F108FA"/>
    <w:rsid w:val="00F11C92"/>
    <w:rsid w:val="00F12660"/>
    <w:rsid w:val="00F133BE"/>
    <w:rsid w:val="00F13BA5"/>
    <w:rsid w:val="00F144EE"/>
    <w:rsid w:val="00F155E0"/>
    <w:rsid w:val="00F15726"/>
    <w:rsid w:val="00F1668B"/>
    <w:rsid w:val="00F169BE"/>
    <w:rsid w:val="00F17203"/>
    <w:rsid w:val="00F1794A"/>
    <w:rsid w:val="00F205F5"/>
    <w:rsid w:val="00F208D4"/>
    <w:rsid w:val="00F214B8"/>
    <w:rsid w:val="00F21830"/>
    <w:rsid w:val="00F21A97"/>
    <w:rsid w:val="00F21F9B"/>
    <w:rsid w:val="00F22032"/>
    <w:rsid w:val="00F2290E"/>
    <w:rsid w:val="00F236CE"/>
    <w:rsid w:val="00F240CF"/>
    <w:rsid w:val="00F24F6F"/>
    <w:rsid w:val="00F25770"/>
    <w:rsid w:val="00F27339"/>
    <w:rsid w:val="00F275D9"/>
    <w:rsid w:val="00F278BE"/>
    <w:rsid w:val="00F303CB"/>
    <w:rsid w:val="00F31595"/>
    <w:rsid w:val="00F31648"/>
    <w:rsid w:val="00F316E3"/>
    <w:rsid w:val="00F31DB4"/>
    <w:rsid w:val="00F321CF"/>
    <w:rsid w:val="00F3257F"/>
    <w:rsid w:val="00F335F9"/>
    <w:rsid w:val="00F3391E"/>
    <w:rsid w:val="00F33E1F"/>
    <w:rsid w:val="00F345DF"/>
    <w:rsid w:val="00F349C2"/>
    <w:rsid w:val="00F34CD1"/>
    <w:rsid w:val="00F353B5"/>
    <w:rsid w:val="00F3563D"/>
    <w:rsid w:val="00F36623"/>
    <w:rsid w:val="00F36BEF"/>
    <w:rsid w:val="00F37892"/>
    <w:rsid w:val="00F378FE"/>
    <w:rsid w:val="00F40754"/>
    <w:rsid w:val="00F41976"/>
    <w:rsid w:val="00F42ED4"/>
    <w:rsid w:val="00F42F0C"/>
    <w:rsid w:val="00F430A8"/>
    <w:rsid w:val="00F433DB"/>
    <w:rsid w:val="00F4466A"/>
    <w:rsid w:val="00F44DAC"/>
    <w:rsid w:val="00F455A4"/>
    <w:rsid w:val="00F45844"/>
    <w:rsid w:val="00F465C6"/>
    <w:rsid w:val="00F467FD"/>
    <w:rsid w:val="00F46B85"/>
    <w:rsid w:val="00F47841"/>
    <w:rsid w:val="00F502D9"/>
    <w:rsid w:val="00F50AE6"/>
    <w:rsid w:val="00F51245"/>
    <w:rsid w:val="00F514F5"/>
    <w:rsid w:val="00F51823"/>
    <w:rsid w:val="00F51982"/>
    <w:rsid w:val="00F51A07"/>
    <w:rsid w:val="00F51AA8"/>
    <w:rsid w:val="00F51CA2"/>
    <w:rsid w:val="00F52866"/>
    <w:rsid w:val="00F52CB5"/>
    <w:rsid w:val="00F5305E"/>
    <w:rsid w:val="00F53FD3"/>
    <w:rsid w:val="00F54B23"/>
    <w:rsid w:val="00F55AA7"/>
    <w:rsid w:val="00F56A80"/>
    <w:rsid w:val="00F56CC3"/>
    <w:rsid w:val="00F57FF7"/>
    <w:rsid w:val="00F6014F"/>
    <w:rsid w:val="00F60690"/>
    <w:rsid w:val="00F60881"/>
    <w:rsid w:val="00F60BEE"/>
    <w:rsid w:val="00F60DE3"/>
    <w:rsid w:val="00F60F56"/>
    <w:rsid w:val="00F6103C"/>
    <w:rsid w:val="00F613E9"/>
    <w:rsid w:val="00F6142A"/>
    <w:rsid w:val="00F6170F"/>
    <w:rsid w:val="00F61E68"/>
    <w:rsid w:val="00F6304D"/>
    <w:rsid w:val="00F652D1"/>
    <w:rsid w:val="00F657A4"/>
    <w:rsid w:val="00F65DF2"/>
    <w:rsid w:val="00F6600A"/>
    <w:rsid w:val="00F66410"/>
    <w:rsid w:val="00F66565"/>
    <w:rsid w:val="00F67503"/>
    <w:rsid w:val="00F67708"/>
    <w:rsid w:val="00F67BBB"/>
    <w:rsid w:val="00F71511"/>
    <w:rsid w:val="00F7170D"/>
    <w:rsid w:val="00F71BE5"/>
    <w:rsid w:val="00F723FE"/>
    <w:rsid w:val="00F728F0"/>
    <w:rsid w:val="00F730BA"/>
    <w:rsid w:val="00F738B2"/>
    <w:rsid w:val="00F73D70"/>
    <w:rsid w:val="00F74D56"/>
    <w:rsid w:val="00F74E4F"/>
    <w:rsid w:val="00F75C8A"/>
    <w:rsid w:val="00F77335"/>
    <w:rsid w:val="00F81125"/>
    <w:rsid w:val="00F81F89"/>
    <w:rsid w:val="00F825B3"/>
    <w:rsid w:val="00F82860"/>
    <w:rsid w:val="00F8291F"/>
    <w:rsid w:val="00F83681"/>
    <w:rsid w:val="00F84A89"/>
    <w:rsid w:val="00F850B8"/>
    <w:rsid w:val="00F85F2C"/>
    <w:rsid w:val="00F86212"/>
    <w:rsid w:val="00F86870"/>
    <w:rsid w:val="00F86A3C"/>
    <w:rsid w:val="00F86BA7"/>
    <w:rsid w:val="00F87182"/>
    <w:rsid w:val="00F874AA"/>
    <w:rsid w:val="00F919CB"/>
    <w:rsid w:val="00F91B52"/>
    <w:rsid w:val="00F9233D"/>
    <w:rsid w:val="00F9275F"/>
    <w:rsid w:val="00F92C49"/>
    <w:rsid w:val="00F9325B"/>
    <w:rsid w:val="00F934DB"/>
    <w:rsid w:val="00F93644"/>
    <w:rsid w:val="00F93727"/>
    <w:rsid w:val="00F94097"/>
    <w:rsid w:val="00F9482B"/>
    <w:rsid w:val="00F949B2"/>
    <w:rsid w:val="00F949E2"/>
    <w:rsid w:val="00F94C8F"/>
    <w:rsid w:val="00F94D35"/>
    <w:rsid w:val="00F9539E"/>
    <w:rsid w:val="00F957D8"/>
    <w:rsid w:val="00F95CEC"/>
    <w:rsid w:val="00F973AB"/>
    <w:rsid w:val="00F9741E"/>
    <w:rsid w:val="00F9750B"/>
    <w:rsid w:val="00F97841"/>
    <w:rsid w:val="00FA01C5"/>
    <w:rsid w:val="00FA02F8"/>
    <w:rsid w:val="00FA14DA"/>
    <w:rsid w:val="00FA2025"/>
    <w:rsid w:val="00FA24C5"/>
    <w:rsid w:val="00FA2AC4"/>
    <w:rsid w:val="00FA325A"/>
    <w:rsid w:val="00FA328E"/>
    <w:rsid w:val="00FA363C"/>
    <w:rsid w:val="00FA4044"/>
    <w:rsid w:val="00FA49C2"/>
    <w:rsid w:val="00FA4E02"/>
    <w:rsid w:val="00FA4EB3"/>
    <w:rsid w:val="00FA52A1"/>
    <w:rsid w:val="00FA6A83"/>
    <w:rsid w:val="00FA6E9C"/>
    <w:rsid w:val="00FA733E"/>
    <w:rsid w:val="00FA7813"/>
    <w:rsid w:val="00FA7880"/>
    <w:rsid w:val="00FA7CD5"/>
    <w:rsid w:val="00FB04E1"/>
    <w:rsid w:val="00FB0AA1"/>
    <w:rsid w:val="00FB0F8E"/>
    <w:rsid w:val="00FB1404"/>
    <w:rsid w:val="00FB151A"/>
    <w:rsid w:val="00FB1DD6"/>
    <w:rsid w:val="00FB2535"/>
    <w:rsid w:val="00FB2DCA"/>
    <w:rsid w:val="00FB321C"/>
    <w:rsid w:val="00FB3864"/>
    <w:rsid w:val="00FB4346"/>
    <w:rsid w:val="00FB4427"/>
    <w:rsid w:val="00FB52A2"/>
    <w:rsid w:val="00FB6319"/>
    <w:rsid w:val="00FB6733"/>
    <w:rsid w:val="00FB6D5A"/>
    <w:rsid w:val="00FB7642"/>
    <w:rsid w:val="00FC0071"/>
    <w:rsid w:val="00FC086D"/>
    <w:rsid w:val="00FC0E62"/>
    <w:rsid w:val="00FC0EDD"/>
    <w:rsid w:val="00FC169F"/>
    <w:rsid w:val="00FC1A7F"/>
    <w:rsid w:val="00FC1E09"/>
    <w:rsid w:val="00FC28B1"/>
    <w:rsid w:val="00FC325E"/>
    <w:rsid w:val="00FC3A87"/>
    <w:rsid w:val="00FC3B86"/>
    <w:rsid w:val="00FC4070"/>
    <w:rsid w:val="00FC431B"/>
    <w:rsid w:val="00FC474C"/>
    <w:rsid w:val="00FC4D14"/>
    <w:rsid w:val="00FC548B"/>
    <w:rsid w:val="00FC6204"/>
    <w:rsid w:val="00FC63DD"/>
    <w:rsid w:val="00FC697B"/>
    <w:rsid w:val="00FC7764"/>
    <w:rsid w:val="00FC7B2B"/>
    <w:rsid w:val="00FC7C59"/>
    <w:rsid w:val="00FC7D64"/>
    <w:rsid w:val="00FC7E0E"/>
    <w:rsid w:val="00FD01FE"/>
    <w:rsid w:val="00FD19D3"/>
    <w:rsid w:val="00FD22EF"/>
    <w:rsid w:val="00FD2F7E"/>
    <w:rsid w:val="00FD2FCA"/>
    <w:rsid w:val="00FD3342"/>
    <w:rsid w:val="00FD36CF"/>
    <w:rsid w:val="00FD3EC5"/>
    <w:rsid w:val="00FD42B1"/>
    <w:rsid w:val="00FD43BC"/>
    <w:rsid w:val="00FD4C1B"/>
    <w:rsid w:val="00FD629E"/>
    <w:rsid w:val="00FD6DB8"/>
    <w:rsid w:val="00FD6F16"/>
    <w:rsid w:val="00FD7C96"/>
    <w:rsid w:val="00FE0497"/>
    <w:rsid w:val="00FE076D"/>
    <w:rsid w:val="00FE0DC6"/>
    <w:rsid w:val="00FE103D"/>
    <w:rsid w:val="00FE149D"/>
    <w:rsid w:val="00FE1F31"/>
    <w:rsid w:val="00FE2158"/>
    <w:rsid w:val="00FE2416"/>
    <w:rsid w:val="00FE2455"/>
    <w:rsid w:val="00FE2A1E"/>
    <w:rsid w:val="00FE3456"/>
    <w:rsid w:val="00FE3662"/>
    <w:rsid w:val="00FE4080"/>
    <w:rsid w:val="00FE4D7D"/>
    <w:rsid w:val="00FE50E2"/>
    <w:rsid w:val="00FE59A9"/>
    <w:rsid w:val="00FE5B17"/>
    <w:rsid w:val="00FE64CD"/>
    <w:rsid w:val="00FE680D"/>
    <w:rsid w:val="00FE7EA3"/>
    <w:rsid w:val="00FF14F0"/>
    <w:rsid w:val="00FF17E1"/>
    <w:rsid w:val="00FF1B53"/>
    <w:rsid w:val="00FF203E"/>
    <w:rsid w:val="00FF2465"/>
    <w:rsid w:val="00FF2724"/>
    <w:rsid w:val="00FF28B7"/>
    <w:rsid w:val="00FF334B"/>
    <w:rsid w:val="00FF3EBF"/>
    <w:rsid w:val="00FF3F07"/>
    <w:rsid w:val="00FF3FC6"/>
    <w:rsid w:val="00FF4C4F"/>
    <w:rsid w:val="00FF58AB"/>
    <w:rsid w:val="00FF5DA7"/>
    <w:rsid w:val="00FF6381"/>
    <w:rsid w:val="00FF6750"/>
    <w:rsid w:val="00FF6BFC"/>
    <w:rsid w:val="00FF7233"/>
    <w:rsid w:val="00FF7BF7"/>
    <w:rsid w:val="00FF7D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276C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15672"/>
    <w:rPr>
      <w:color w:val="0000FF" w:themeColor="hyperlink"/>
      <w:u w:val="single"/>
    </w:rPr>
  </w:style>
  <w:style w:type="paragraph" w:styleId="Normlnweb">
    <w:name w:val="Normal (Web)"/>
    <w:basedOn w:val="Normln"/>
    <w:uiPriority w:val="99"/>
    <w:semiHidden/>
    <w:unhideWhenUsed/>
    <w:rsid w:val="00946C9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justice.cz/Justice2/MS/ms.aspx?j=33&amp;o=23&amp;k=2375&amp;d=343653" TargetMode="External"/><Relationship Id="rId3" Type="http://schemas.openxmlformats.org/officeDocument/2006/relationships/settings" Target="settings.xml"/><Relationship Id="rId7" Type="http://schemas.openxmlformats.org/officeDocument/2006/relationships/hyperlink" Target="http://www.vyzkuminsolven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kcr.cz/1/komorni-listy/192-archiv-casopisu?w=" TargetMode="External"/><Relationship Id="rId5" Type="http://schemas.openxmlformats.org/officeDocument/2006/relationships/hyperlink" Target="http://lubossmrcka.blog.idnes.cz/c/407628/Kde-konci-rozum-tam-zacina-politika-aneb-o-exekucich-a-vysavacich.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2330</Words>
  <Characters>13817</Characters>
  <Application>Microsoft Office Word</Application>
  <DocSecurity>0</DocSecurity>
  <Lines>181</Lines>
  <Paragraphs>26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2</cp:revision>
  <dcterms:created xsi:type="dcterms:W3CDTF">2015-07-13T11:11:00Z</dcterms:created>
  <dcterms:modified xsi:type="dcterms:W3CDTF">2015-07-13T11:11:00Z</dcterms:modified>
</cp:coreProperties>
</file>